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A75422" w14:textId="01DFA1DC" w:rsidR="004E5E80" w:rsidRPr="004E5E80" w:rsidRDefault="004E5E80" w:rsidP="004E5E80">
      <w:pPr>
        <w:pStyle w:val="papertitle"/>
      </w:pPr>
      <w:bookmarkStart w:id="0" w:name="_Hlk124761891"/>
      <w:bookmarkStart w:id="1" w:name="_Hlk124761913"/>
      <w:r w:rsidRPr="004E5E80">
        <w:t xml:space="preserve">A Solution </w:t>
      </w:r>
      <w:r w:rsidR="00026B44">
        <w:t>t</w:t>
      </w:r>
      <w:r w:rsidR="00026B44" w:rsidRPr="004E5E80">
        <w:t xml:space="preserve">o </w:t>
      </w:r>
      <w:r w:rsidRPr="004E5E80">
        <w:t xml:space="preserve">Measure </w:t>
      </w:r>
      <w:r w:rsidR="002A00B8">
        <w:t>Wave overtopping</w:t>
      </w:r>
      <w:r w:rsidRPr="004E5E80">
        <w:t xml:space="preserve"> </w:t>
      </w:r>
      <w:r w:rsidR="00026B44">
        <w:t>o</w:t>
      </w:r>
      <w:r w:rsidR="00026B44" w:rsidRPr="004E5E80">
        <w:t xml:space="preserve">n </w:t>
      </w:r>
      <w:r w:rsidR="00026B44">
        <w:t>an</w:t>
      </w:r>
      <w:r w:rsidR="00026B44" w:rsidRPr="004E5E80">
        <w:t xml:space="preserve"> </w:t>
      </w:r>
      <w:r w:rsidRPr="004E5E80">
        <w:t xml:space="preserve">Offshore </w:t>
      </w:r>
      <w:r w:rsidR="00026B44">
        <w:t>Emerged</w:t>
      </w:r>
      <w:r w:rsidR="00026B44" w:rsidRPr="004E5E80">
        <w:t xml:space="preserve"> </w:t>
      </w:r>
      <w:r w:rsidRPr="004E5E80">
        <w:t>Island</w:t>
      </w:r>
    </w:p>
    <w:bookmarkEnd w:id="0"/>
    <w:p w14:paraId="6057A6E5" w14:textId="3D97CA19" w:rsidR="004E5E80" w:rsidRPr="004E5E80" w:rsidRDefault="004E5E80" w:rsidP="004E5E80">
      <w:pPr>
        <w:pStyle w:val="author"/>
      </w:pPr>
      <w:r w:rsidRPr="004E5E80">
        <w:t>Trung Dung Nguyen</w:t>
      </w:r>
      <w:r w:rsidRPr="00CF5F7D">
        <w:rPr>
          <w:vertAlign w:val="superscript"/>
        </w:rPr>
        <w:t>1*,</w:t>
      </w:r>
      <w:r w:rsidRPr="004E5E80">
        <w:t xml:space="preserve"> Cao Tri Mai</w:t>
      </w:r>
      <w:r w:rsidRPr="00CF5F7D">
        <w:rPr>
          <w:vertAlign w:val="superscript"/>
        </w:rPr>
        <w:t>1</w:t>
      </w:r>
      <w:r w:rsidRPr="004E5E80">
        <w:t>, Quang Tao Nguyen</w:t>
      </w:r>
      <w:r w:rsidRPr="00CF5F7D">
        <w:rPr>
          <w:vertAlign w:val="superscript"/>
        </w:rPr>
        <w:t>1</w:t>
      </w:r>
      <w:r w:rsidRPr="004E5E80">
        <w:t>, Van Bau Nguyen</w:t>
      </w:r>
      <w:r w:rsidRPr="00CF5F7D">
        <w:rPr>
          <w:vertAlign w:val="superscript"/>
        </w:rPr>
        <w:t>1</w:t>
      </w:r>
      <w:r w:rsidRPr="004E5E80">
        <w:t xml:space="preserve">, </w:t>
      </w:r>
    </w:p>
    <w:p w14:paraId="1DAA7CEE" w14:textId="2BD4F3E5" w:rsidR="004E5E80" w:rsidRPr="004E5E80" w:rsidRDefault="004E5E80" w:rsidP="004E5E80">
      <w:pPr>
        <w:pStyle w:val="author"/>
      </w:pPr>
      <w:r w:rsidRPr="004E5E80">
        <w:t>Duc Dat Ho</w:t>
      </w:r>
      <w:r w:rsidRPr="00CF5F7D">
        <w:rPr>
          <w:vertAlign w:val="superscript"/>
        </w:rPr>
        <w:t>1</w:t>
      </w:r>
      <w:r w:rsidRPr="004E5E80">
        <w:t>, Manh Thai Do</w:t>
      </w:r>
      <w:r w:rsidRPr="00CF5F7D">
        <w:rPr>
          <w:vertAlign w:val="superscript"/>
        </w:rPr>
        <w:t>2</w:t>
      </w:r>
      <w:r w:rsidRPr="004E5E80">
        <w:t>, Quang Hai Luu</w:t>
      </w:r>
      <w:r w:rsidRPr="00CF5F7D">
        <w:rPr>
          <w:vertAlign w:val="superscript"/>
        </w:rPr>
        <w:t>3</w:t>
      </w:r>
      <w:r w:rsidRPr="004E5E80">
        <w:t>, Ngoc Thao Nguyen</w:t>
      </w:r>
      <w:r w:rsidRPr="00CF5F7D">
        <w:rPr>
          <w:vertAlign w:val="superscript"/>
        </w:rPr>
        <w:t>3</w:t>
      </w:r>
      <w:r w:rsidRPr="004E5E80">
        <w:t xml:space="preserve"> ,    </w:t>
      </w:r>
    </w:p>
    <w:p w14:paraId="7F452D36" w14:textId="6B970256" w:rsidR="00CF5F7D" w:rsidRPr="00CF5F7D" w:rsidRDefault="004E5E80" w:rsidP="00CF5F7D">
      <w:pPr>
        <w:pStyle w:val="author"/>
      </w:pPr>
      <w:r w:rsidRPr="004E5E80">
        <w:t>Hao Nguyen</w:t>
      </w:r>
      <w:r w:rsidRPr="00CF5F7D">
        <w:rPr>
          <w:vertAlign w:val="superscript"/>
        </w:rPr>
        <w:t>4</w:t>
      </w:r>
      <w:r w:rsidRPr="004E5E80">
        <w:t>, Van Hung Ha</w:t>
      </w:r>
      <w:r w:rsidRPr="00CF5F7D">
        <w:rPr>
          <w:vertAlign w:val="superscript"/>
        </w:rPr>
        <w:t>4</w:t>
      </w:r>
      <w:r w:rsidRPr="004E5E80">
        <w:t xml:space="preserve"> and Quang Cuong Dinh</w:t>
      </w:r>
      <w:r w:rsidRPr="00CF5F7D">
        <w:rPr>
          <w:vertAlign w:val="superscript"/>
        </w:rPr>
        <w:t>1,4</w:t>
      </w:r>
    </w:p>
    <w:p w14:paraId="574DFE78" w14:textId="77777777" w:rsidR="004E5E80" w:rsidRPr="00CF5F7D" w:rsidRDefault="004E5E80" w:rsidP="004E5E80">
      <w:pPr>
        <w:spacing w:line="276" w:lineRule="auto"/>
        <w:jc w:val="center"/>
        <w:rPr>
          <w:rFonts w:eastAsia="DengXian"/>
          <w:sz w:val="18"/>
          <w:szCs w:val="20"/>
        </w:rPr>
      </w:pPr>
      <w:r w:rsidRPr="00CF5F7D">
        <w:rPr>
          <w:rFonts w:eastAsia="DengXian"/>
          <w:sz w:val="18"/>
          <w:szCs w:val="20"/>
          <w:vertAlign w:val="superscript"/>
        </w:rPr>
        <w:t xml:space="preserve">1 </w:t>
      </w:r>
      <w:r w:rsidRPr="00CF5F7D">
        <w:rPr>
          <w:rFonts w:eastAsia="DengXian"/>
          <w:sz w:val="18"/>
          <w:szCs w:val="20"/>
        </w:rPr>
        <w:t>Faculty of Coastal and Offshore Engineering, Hanoi University of Civil Engineering</w:t>
      </w:r>
    </w:p>
    <w:p w14:paraId="6628234C" w14:textId="77777777" w:rsidR="004E5E80" w:rsidRPr="00CF5F7D" w:rsidRDefault="004E5E80" w:rsidP="004E5E80">
      <w:pPr>
        <w:spacing w:line="276" w:lineRule="auto"/>
        <w:jc w:val="center"/>
        <w:rPr>
          <w:rFonts w:eastAsia="DengXian"/>
          <w:sz w:val="18"/>
          <w:szCs w:val="20"/>
        </w:rPr>
      </w:pPr>
      <w:r w:rsidRPr="00CF5F7D">
        <w:rPr>
          <w:rFonts w:eastAsia="DengXian"/>
          <w:sz w:val="18"/>
          <w:szCs w:val="20"/>
          <w:vertAlign w:val="superscript"/>
        </w:rPr>
        <w:t xml:space="preserve">2 </w:t>
      </w:r>
      <w:r w:rsidRPr="00CF5F7D">
        <w:rPr>
          <w:rFonts w:eastAsia="DengXian"/>
          <w:sz w:val="18"/>
          <w:szCs w:val="20"/>
        </w:rPr>
        <w:t>Army Corps of Engineers, Vietnam</w:t>
      </w:r>
    </w:p>
    <w:p w14:paraId="2CDF156B" w14:textId="77777777" w:rsidR="004E5E80" w:rsidRPr="00CF5F7D" w:rsidRDefault="004E5E80" w:rsidP="004E5E80">
      <w:pPr>
        <w:spacing w:line="276" w:lineRule="auto"/>
        <w:jc w:val="center"/>
        <w:rPr>
          <w:rFonts w:eastAsia="DengXian"/>
          <w:sz w:val="18"/>
          <w:szCs w:val="20"/>
        </w:rPr>
      </w:pPr>
      <w:r w:rsidRPr="00CF5F7D">
        <w:rPr>
          <w:rFonts w:eastAsia="DengXian"/>
          <w:sz w:val="18"/>
          <w:szCs w:val="20"/>
          <w:vertAlign w:val="superscript"/>
        </w:rPr>
        <w:t xml:space="preserve">3 </w:t>
      </w:r>
      <w:r w:rsidRPr="00CF5F7D">
        <w:rPr>
          <w:rFonts w:eastAsia="DengXian"/>
          <w:sz w:val="18"/>
          <w:szCs w:val="20"/>
        </w:rPr>
        <w:t>Center for Literature, Vietnam</w:t>
      </w:r>
    </w:p>
    <w:p w14:paraId="0545788D" w14:textId="77777777" w:rsidR="004E5E80" w:rsidRPr="00CF5F7D" w:rsidRDefault="004E5E80" w:rsidP="004E5E80">
      <w:pPr>
        <w:spacing w:line="276" w:lineRule="auto"/>
        <w:jc w:val="center"/>
        <w:rPr>
          <w:rFonts w:eastAsia="DengXian"/>
          <w:sz w:val="18"/>
          <w:szCs w:val="20"/>
        </w:rPr>
      </w:pPr>
      <w:r w:rsidRPr="00CF5F7D">
        <w:rPr>
          <w:rFonts w:eastAsia="DengXian"/>
          <w:sz w:val="18"/>
          <w:szCs w:val="20"/>
          <w:vertAlign w:val="superscript"/>
        </w:rPr>
        <w:t>4</w:t>
      </w:r>
      <w:r w:rsidRPr="00CF5F7D">
        <w:rPr>
          <w:rFonts w:eastAsia="DengXian"/>
          <w:sz w:val="18"/>
          <w:szCs w:val="20"/>
        </w:rPr>
        <w:t xml:space="preserve"> Institute of Construction for Offshore Engineering, Hanoi University of Civil Engineering</w:t>
      </w:r>
    </w:p>
    <w:p w14:paraId="39302729" w14:textId="6F5923C4" w:rsidR="0016713A" w:rsidRDefault="0016713A" w:rsidP="0016713A">
      <w:pPr>
        <w:pStyle w:val="address"/>
        <w:rPr>
          <w:rStyle w:val="e-mail"/>
        </w:rPr>
      </w:pPr>
      <w:r w:rsidRPr="00E22AA4">
        <w:rPr>
          <w:rStyle w:val="e-mail"/>
        </w:rPr>
        <w:t>*Corresponding author: dungnt4@huce.edu.vn</w:t>
      </w:r>
    </w:p>
    <w:bookmarkEnd w:id="1"/>
    <w:p w14:paraId="55FBC012" w14:textId="708B6198" w:rsidR="00CF5F7D" w:rsidRDefault="0016713A" w:rsidP="0016713A">
      <w:pPr>
        <w:pStyle w:val="abstract"/>
        <w:ind w:firstLine="0"/>
        <w:rPr>
          <w:rFonts w:asciiTheme="majorBidi" w:hAnsiTheme="majorBidi" w:cstheme="majorBidi"/>
          <w:sz w:val="22"/>
        </w:rPr>
      </w:pPr>
      <w:r w:rsidRPr="00E22AA4">
        <w:rPr>
          <w:b/>
          <w:bCs/>
        </w:rPr>
        <w:t>Abstract.</w:t>
      </w:r>
      <w:r w:rsidRPr="00E22AA4">
        <w:t xml:space="preserve">  </w:t>
      </w:r>
      <w:r w:rsidR="00CF5F7D" w:rsidRPr="00CF5F7D">
        <w:t xml:space="preserve">Due to climate change, rising water levels lead to more frequent </w:t>
      </w:r>
      <w:r w:rsidR="002A00B8">
        <w:t>wave overtopping</w:t>
      </w:r>
      <w:r w:rsidR="00CF5F7D" w:rsidRPr="00CF5F7D">
        <w:t xml:space="preserve"> the shore protection dyke. Causing flooding, affecting the works behind the dyke and people's lives. In addition to the standard </w:t>
      </w:r>
      <w:r w:rsidR="002A00B8">
        <w:t>wave overtopping</w:t>
      </w:r>
      <w:r w:rsidR="00CF5F7D" w:rsidRPr="00CF5F7D">
        <w:t xml:space="preserve"> calculation solutions, according to the numerical and physical models, the solution to measure the </w:t>
      </w:r>
      <w:r w:rsidR="002A00B8">
        <w:t>wave overtopping</w:t>
      </w:r>
      <w:r w:rsidR="00CF5F7D" w:rsidRPr="00CF5F7D">
        <w:t xml:space="preserve"> in the actual situation is the most objective and accurate solution. But this is also a more expensive solution, requiring the tester to learn and prepare more carefully. Currently, in Vietnam, there are few studies and published solutions to measure </w:t>
      </w:r>
      <w:r w:rsidR="002A00B8">
        <w:t>wave overtopping</w:t>
      </w:r>
      <w:r w:rsidR="00CF5F7D" w:rsidRPr="00CF5F7D">
        <w:t xml:space="preserve"> waves in practice. In the world, the Eurtop2018 standard also mentions the CLASH project to measure overflow waves at the port of Ostia, Italy, a coastal port. But when measuring </w:t>
      </w:r>
      <w:r w:rsidR="002A00B8">
        <w:t>wave overtopping</w:t>
      </w:r>
      <w:r w:rsidR="00CF5F7D" w:rsidRPr="00CF5F7D">
        <w:t xml:space="preserve"> on </w:t>
      </w:r>
      <w:r w:rsidR="00026B44">
        <w:t>emerged</w:t>
      </w:r>
      <w:r w:rsidR="00026B44" w:rsidRPr="00CF5F7D">
        <w:t xml:space="preserve"> </w:t>
      </w:r>
      <w:r w:rsidR="00CF5F7D" w:rsidRPr="00CF5F7D">
        <w:t xml:space="preserve">islands far from the shore, with more difficult measurement conditions, a different measurement method is required than when measuring inshore. In this study, the authors give the measurement solution, the results of measuring the </w:t>
      </w:r>
      <w:r w:rsidR="002A00B8">
        <w:t>wave overtopping</w:t>
      </w:r>
      <w:r w:rsidR="00CF5F7D" w:rsidRPr="00CF5F7D">
        <w:t xml:space="preserve"> on an offshore island in the Truong Sa archipelago, Vietnam and the notes when measuring the </w:t>
      </w:r>
      <w:r w:rsidR="002A00B8">
        <w:t>wave overtopping</w:t>
      </w:r>
      <w:r w:rsidR="00CF5F7D" w:rsidRPr="00CF5F7D">
        <w:t xml:space="preserve"> on the offshore </w:t>
      </w:r>
      <w:r w:rsidR="002A00B8">
        <w:t>emerged island</w:t>
      </w:r>
      <w:r w:rsidR="00CF5F7D" w:rsidRPr="00CF5F7D">
        <w:t xml:space="preserve">. The study material will be useful as a reference for survey teams to measure nearshore and offshore </w:t>
      </w:r>
      <w:r w:rsidR="002A00B8">
        <w:t>wave overtopping</w:t>
      </w:r>
      <w:r w:rsidR="00CF5F7D">
        <w:t>.</w:t>
      </w:r>
    </w:p>
    <w:p w14:paraId="05D74BCD" w14:textId="64CC9932" w:rsidR="0016713A" w:rsidRDefault="0016713A" w:rsidP="0016713A">
      <w:pPr>
        <w:pStyle w:val="keywords"/>
      </w:pPr>
      <w:r w:rsidRPr="00EE426C">
        <w:rPr>
          <w:b/>
          <w:bCs/>
        </w:rPr>
        <w:t>Keywords:</w:t>
      </w:r>
      <w:r w:rsidRPr="00EE426C">
        <w:t xml:space="preserve"> </w:t>
      </w:r>
      <w:r w:rsidR="002A00B8">
        <w:rPr>
          <w:rFonts w:eastAsia="MS Mincho"/>
          <w:szCs w:val="18"/>
          <w:lang w:eastAsia="ja-JP"/>
        </w:rPr>
        <w:t>Wave overtopping</w:t>
      </w:r>
      <w:r w:rsidR="00CF5F7D" w:rsidRPr="00CF5F7D">
        <w:rPr>
          <w:rFonts w:eastAsia="MS Mincho"/>
          <w:szCs w:val="18"/>
          <w:lang w:eastAsia="ja-JP"/>
        </w:rPr>
        <w:t xml:space="preserve">, the offshore </w:t>
      </w:r>
      <w:r w:rsidR="002A00B8">
        <w:rPr>
          <w:rFonts w:eastAsia="MS Mincho"/>
          <w:szCs w:val="18"/>
          <w:lang w:eastAsia="ja-JP"/>
        </w:rPr>
        <w:t>emerged island</w:t>
      </w:r>
      <w:r w:rsidR="00CF5F7D" w:rsidRPr="00CF5F7D">
        <w:rPr>
          <w:rFonts w:eastAsia="MS Mincho"/>
          <w:szCs w:val="18"/>
          <w:lang w:eastAsia="ja-JP"/>
        </w:rPr>
        <w:t xml:space="preserve">, Real solution to measure </w:t>
      </w:r>
      <w:r w:rsidR="002A00B8">
        <w:rPr>
          <w:rFonts w:eastAsia="MS Mincho"/>
          <w:szCs w:val="18"/>
          <w:lang w:eastAsia="ja-JP"/>
        </w:rPr>
        <w:t>wave overtopping</w:t>
      </w:r>
      <w:r w:rsidR="00CF5F7D" w:rsidRPr="00CF5F7D">
        <w:rPr>
          <w:rFonts w:eastAsia="MS Mincho"/>
          <w:szCs w:val="18"/>
          <w:lang w:eastAsia="ja-JP"/>
        </w:rPr>
        <w:t>, overtopping discharges.</w:t>
      </w:r>
    </w:p>
    <w:p w14:paraId="51665E50" w14:textId="4E050E3A" w:rsidR="0016713A" w:rsidRPr="0016713A" w:rsidRDefault="00263E14" w:rsidP="0016713A">
      <w:pPr>
        <w:pStyle w:val="heading10"/>
        <w:numPr>
          <w:ilvl w:val="0"/>
          <w:numId w:val="30"/>
        </w:numPr>
      </w:pPr>
      <w:bookmarkStart w:id="2" w:name="_Hlk129643453"/>
      <w:r>
        <w:t>Introduction</w:t>
      </w:r>
    </w:p>
    <w:p w14:paraId="6C0C3418" w14:textId="2F144031" w:rsidR="00263E14" w:rsidRDefault="00263E14" w:rsidP="0016713A">
      <w:pPr>
        <w:pStyle w:val="p1a"/>
      </w:pPr>
      <w:r w:rsidRPr="00263E14">
        <w:t xml:space="preserve">Currently, coastal areas and islands are interested and invested in economic development, port services as well as entertainment purposes. On the other hand, due to climate change, water level rise causes </w:t>
      </w:r>
      <w:r w:rsidR="002A00B8">
        <w:t>wave overtopping</w:t>
      </w:r>
      <w:r w:rsidR="004C53B2" w:rsidRPr="00263E14">
        <w:t xml:space="preserve"> </w:t>
      </w:r>
      <w:r w:rsidRPr="00263E14">
        <w:t xml:space="preserve">over sea dykes with more frequency, causing flooding, affecting safety, people's lives as well as economic </w:t>
      </w:r>
      <w:r w:rsidRPr="00263E14">
        <w:lastRenderedPageBreak/>
        <w:t xml:space="preserve">development services. Therefore, the problem of determining the </w:t>
      </w:r>
      <w:r w:rsidR="002A00B8">
        <w:t>wave overtopping</w:t>
      </w:r>
      <w:r w:rsidR="004C53B2" w:rsidRPr="00263E14">
        <w:t xml:space="preserve"> </w:t>
      </w:r>
      <w:r w:rsidRPr="00263E14">
        <w:t xml:space="preserve">over the dike is of great interest to scientists and engineers. Today, there are three methods to determine the </w:t>
      </w:r>
      <w:r w:rsidR="004C53B2" w:rsidRPr="004C53B2">
        <w:t>overtopping discharges</w:t>
      </w:r>
      <w:r w:rsidRPr="00263E14">
        <w:t xml:space="preserve">: the experimental method is to use the formula to calculate and the formulas are drawn from many physical modeling experiments, the numerical model method is to use the using mathematical model and plan to measure the actual </w:t>
      </w:r>
      <w:r w:rsidR="002A00B8">
        <w:t>wave overtopping</w:t>
      </w:r>
      <w:r w:rsidRPr="00263E14">
        <w:t>. Up to now, the formulas for calculating waves over the dike have been developed quite complete for all types of dike geometries and have taken into account many different influencing factors in the EurOtop 2018 Standard[1]. But for some complex dike cross-sections, the terrain in front of the dike has a steep slope that is not mentioned in the standard, we have to build a physical model, a mathematical model to calculate or measure the discharge. overflow in reality. Compared with the methods of calculating the flow of overflow waves, the method of measuring the flow of overflow waves in fact gives more accurate results.</w:t>
      </w:r>
    </w:p>
    <w:p w14:paraId="5107836F" w14:textId="19DD6BE4" w:rsidR="002D436B" w:rsidRDefault="002D436B" w:rsidP="002D436B">
      <w:pPr>
        <w:pStyle w:val="p1a"/>
      </w:pPr>
      <w:r w:rsidRPr="002D436B">
        <w:t>Within the research project CLASH (Crest Level Assessment of coastal Structures by full-scale monitoring, neural network prediction and Hazard analysis on permissible wave overtopping, 2002–2004, funded by the European Commission), field measurements on wave overtopping are carried out at three different locations in Europe: a vertical seawall with rubble mound toe protection at Samphire Hoe, United Kingdom</w:t>
      </w:r>
      <w:r>
        <w:t>[2]</w:t>
      </w:r>
      <w:r w:rsidRPr="002D436B">
        <w:t>, a rock armored rubble mound breakwater in shallow water at Ostia, Italy</w:t>
      </w:r>
      <w:r>
        <w:t>[3]</w:t>
      </w:r>
      <w:r w:rsidRPr="002D436B">
        <w:t>, and a rubble mound breakwater armored with grooved (Antifer) cubes at Zeebrugge, Belgium</w:t>
      </w:r>
      <w:r>
        <w:t>[4].</w:t>
      </w:r>
    </w:p>
    <w:p w14:paraId="5E80D953" w14:textId="3F4CF5A2" w:rsidR="008A7DE9" w:rsidRDefault="008A7DE9" w:rsidP="008A7DE9">
      <w:pPr>
        <w:pStyle w:val="p1a"/>
      </w:pPr>
      <w:r w:rsidRPr="008A7DE9">
        <w:t>Franco 2004's research arranged a 2mx4mx2m steel tank (width x length x height) right behind the top wall of the dike and pressure sensors at the bottom of the tank to measure the amount of water, the machine was connected to a computer. The hydrometer is also placed in the harbor tank, the measurement lasts for a long time. The results measured a set of flow metrics over the spillway for a storm in October 2003 and some sensors malfunctioned due to wet electrical connections.</w:t>
      </w:r>
    </w:p>
    <w:p w14:paraId="06782D4F" w14:textId="17F37444" w:rsidR="008A7DE9" w:rsidRDefault="008A7DE9" w:rsidP="008A7DE9">
      <w:pPr>
        <w:pStyle w:val="p1a"/>
      </w:pPr>
      <w:r w:rsidRPr="008A7DE9">
        <w:t>Research by Troch 2004 arranged 2</w:t>
      </w:r>
      <w:r>
        <w:t>m</w:t>
      </w:r>
      <w:r w:rsidRPr="008A7DE9">
        <w:t>x7.4</w:t>
      </w:r>
      <w:r>
        <w:t>m</w:t>
      </w:r>
      <w:r w:rsidRPr="008A7DE9">
        <w:t>x2</w:t>
      </w:r>
      <w:r>
        <w:t>m</w:t>
      </w:r>
      <w:r w:rsidRPr="008A7DE9">
        <w:t xml:space="preserve"> concrete tanks (width x length x height) right behind the dike and pressure sensor at the bottom of the tank. The results also measured a set of </w:t>
      </w:r>
      <w:r w:rsidR="002A00B8">
        <w:t>wave overtopping</w:t>
      </w:r>
      <w:r w:rsidRPr="00263E14">
        <w:t xml:space="preserve"> </w:t>
      </w:r>
      <w:r w:rsidRPr="008A7DE9">
        <w:t>data sets whose dyke roofs were reinforced with flattened Grooved cubes</w:t>
      </w:r>
      <w:r>
        <w:t xml:space="preserve"> 25T</w:t>
      </w:r>
      <w:r w:rsidRPr="008A7DE9">
        <w:t xml:space="preserve"> at the port of Zeebrugge, Belgium.</w:t>
      </w:r>
    </w:p>
    <w:p w14:paraId="0BFD82E6" w14:textId="70682E79" w:rsidR="008A7DE9" w:rsidRDefault="008A7DE9" w:rsidP="008A7DE9">
      <w:pPr>
        <w:pStyle w:val="p1a"/>
      </w:pPr>
      <w:r w:rsidRPr="008A7DE9">
        <w:t xml:space="preserve">The above studies show that the measuring device is quite large, cumbersome, difficult to move, complicated, and has a long measuring scale. For the measurement of </w:t>
      </w:r>
      <w:r w:rsidR="002A00B8">
        <w:t>wave overtopping</w:t>
      </w:r>
      <w:r w:rsidRPr="00263E14">
        <w:t xml:space="preserve"> </w:t>
      </w:r>
      <w:r w:rsidRPr="008A7DE9">
        <w:t>on offshore islands, there is a lack of electricity and a lack of available materials. The application of the above measurement method is very difficult.</w:t>
      </w:r>
    </w:p>
    <w:p w14:paraId="4F874707" w14:textId="21E645BA" w:rsidR="00AB0151" w:rsidRPr="00AB0151" w:rsidRDefault="00AB0151" w:rsidP="00AB0151">
      <w:pPr>
        <w:pStyle w:val="p1a"/>
      </w:pPr>
      <w:r w:rsidRPr="00AB0151">
        <w:t xml:space="preserve">Therefore, the authors used wooden planks, tarpaulins, nails, screws to make </w:t>
      </w:r>
      <w:r w:rsidR="002A00B8">
        <w:t>flume</w:t>
      </w:r>
      <w:r w:rsidRPr="00AB0151">
        <w:t>s to collect overflow water and tanks for overflowing water.</w:t>
      </w:r>
      <w:r>
        <w:t xml:space="preserve"> </w:t>
      </w:r>
      <w:r w:rsidR="002A00B8">
        <w:t>Wave overtopping</w:t>
      </w:r>
      <w:r w:rsidRPr="00AB0151">
        <w:t xml:space="preserve"> measuring devices can be moved to locations with </w:t>
      </w:r>
      <w:r w:rsidR="002A00B8">
        <w:t>wave overtopping</w:t>
      </w:r>
      <w:r w:rsidRPr="00AB0151">
        <w:t>. In front of the dike, there is a wave parameter meter.</w:t>
      </w:r>
    </w:p>
    <w:p w14:paraId="5098AF98" w14:textId="43BE1CBC" w:rsidR="00F00CDB" w:rsidRPr="0016713A" w:rsidRDefault="005772A3" w:rsidP="0016713A">
      <w:pPr>
        <w:pStyle w:val="heading10"/>
        <w:numPr>
          <w:ilvl w:val="0"/>
          <w:numId w:val="30"/>
        </w:numPr>
      </w:pPr>
      <w:bookmarkStart w:id="3" w:name="_Hlk129643594"/>
      <w:bookmarkEnd w:id="2"/>
      <w:r w:rsidRPr="005772A3">
        <w:lastRenderedPageBreak/>
        <w:t>Research Methods</w:t>
      </w:r>
      <w:r w:rsidR="00F00CDB" w:rsidRPr="0016713A">
        <w:t xml:space="preserve"> </w:t>
      </w:r>
      <w:bookmarkEnd w:id="3"/>
    </w:p>
    <w:p w14:paraId="3CC94772" w14:textId="43C9C82B" w:rsidR="0016713A" w:rsidRPr="006809AE" w:rsidRDefault="005772A3" w:rsidP="0016713A">
      <w:pPr>
        <w:pStyle w:val="heading20"/>
        <w:numPr>
          <w:ilvl w:val="1"/>
          <w:numId w:val="30"/>
        </w:numPr>
        <w:spacing w:before="0"/>
      </w:pPr>
      <w:r w:rsidRPr="005772A3">
        <w:t xml:space="preserve">Theoretical basis of </w:t>
      </w:r>
      <w:r w:rsidR="002A00B8">
        <w:t>wave overtopping</w:t>
      </w:r>
      <w:r w:rsidRPr="005772A3">
        <w:t xml:space="preserve"> measuremen</w:t>
      </w:r>
    </w:p>
    <w:p w14:paraId="41DF0A2F" w14:textId="2E2BEB79" w:rsidR="005772A3" w:rsidRDefault="005772A3" w:rsidP="00DE07E4">
      <w:pPr>
        <w:pStyle w:val="p1a"/>
      </w:pPr>
      <w:bookmarkStart w:id="4" w:name="_Hlk129643640"/>
      <w:r w:rsidRPr="005772A3">
        <w:t xml:space="preserve">Wave </w:t>
      </w:r>
      <w:r w:rsidRPr="004C53B2">
        <w:t>overtopping</w:t>
      </w:r>
      <w:r w:rsidRPr="005772A3">
        <w:t xml:space="preserve"> is the amount of water that is pushed over the top of the dyke due to the kinetic energy of the waves while the dyke crest is still above sea level. The time-</w:t>
      </w:r>
      <w:r w:rsidR="00EA2A35" w:rsidRPr="00EA2A35">
        <w:t xml:space="preserve"> </w:t>
      </w:r>
      <w:r w:rsidR="00EA2A35" w:rsidRPr="004C53B2">
        <w:t>overtopping</w:t>
      </w:r>
      <w:r w:rsidR="00EA2A35">
        <w:t xml:space="preserve"> </w:t>
      </w:r>
      <w:r w:rsidR="00EA2A35" w:rsidRPr="005772A3">
        <w:t>discharge</w:t>
      </w:r>
      <w:r w:rsidRPr="005772A3">
        <w:t xml:space="preserve"> average, also known as the average </w:t>
      </w:r>
      <w:r w:rsidRPr="004C53B2">
        <w:t>overtopping</w:t>
      </w:r>
      <w:r>
        <w:t xml:space="preserve"> </w:t>
      </w:r>
      <w:r w:rsidRPr="005772A3">
        <w:t>discharge</w:t>
      </w:r>
      <w:r>
        <w:t xml:space="preserve"> </w:t>
      </w:r>
      <w:r w:rsidRPr="005772A3">
        <w:t>q</w:t>
      </w:r>
      <w:r>
        <w:t>,</w:t>
      </w:r>
      <w:r w:rsidRPr="005772A3">
        <w:t xml:space="preserve"> is the average </w:t>
      </w:r>
      <w:r w:rsidRPr="004C53B2">
        <w:t>overtopping</w:t>
      </w:r>
      <w:r>
        <w:t xml:space="preserve"> </w:t>
      </w:r>
      <w:r w:rsidRPr="005772A3">
        <w:t>discharge</w:t>
      </w:r>
      <w:r>
        <w:t xml:space="preserve"> </w:t>
      </w:r>
      <w:r w:rsidRPr="005772A3">
        <w:t xml:space="preserve">in a unit of time. The average </w:t>
      </w:r>
      <w:r w:rsidRPr="004C53B2">
        <w:t>overtopping</w:t>
      </w:r>
      <w:r w:rsidRPr="005772A3">
        <w:t xml:space="preserve"> discharge is the </w:t>
      </w:r>
      <w:r w:rsidRPr="004C53B2">
        <w:t>overtopping</w:t>
      </w:r>
      <w:r w:rsidRPr="005772A3">
        <w:t xml:space="preserve"> discharge taken per meter length of the dyke and has the unit of </w:t>
      </w:r>
      <w:r>
        <w:t>m</w:t>
      </w:r>
      <w:r>
        <w:rPr>
          <w:vertAlign w:val="superscript"/>
        </w:rPr>
        <w:t>3</w:t>
      </w:r>
      <w:r w:rsidRPr="0016713A">
        <w:t xml:space="preserve">/s/m </w:t>
      </w:r>
      <w:r w:rsidRPr="005772A3">
        <w:t xml:space="preserve">or l/s/m (actually the unit average </w:t>
      </w:r>
      <w:r w:rsidRPr="004C53B2">
        <w:t>overtopping</w:t>
      </w:r>
      <w:r w:rsidRPr="005772A3">
        <w:t xml:space="preserve"> discharge)[5]</w:t>
      </w:r>
    </w:p>
    <w:bookmarkEnd w:id="4"/>
    <w:p w14:paraId="4F1F46A8" w14:textId="47A767B6" w:rsidR="00EA2A35" w:rsidRPr="00EA2A35" w:rsidRDefault="00EA2A35" w:rsidP="00EA2A35">
      <w:pPr>
        <w:pStyle w:val="p1a"/>
      </w:pPr>
      <w:r w:rsidRPr="00EA2A35">
        <w:t xml:space="preserve">The amount of waves that spill over the top of the dyke is collected into the storage chamber behind the structure, which is pumped out and measured by specialized volumetric devices. The formula to calculate the </w:t>
      </w:r>
      <w:r w:rsidRPr="004C53B2">
        <w:t>overtopping</w:t>
      </w:r>
      <w:r w:rsidRPr="005772A3">
        <w:t xml:space="preserve"> discharge</w:t>
      </w:r>
      <w:r w:rsidRPr="00EA2A35">
        <w:t xml:space="preserve"> [6]:</w:t>
      </w:r>
    </w:p>
    <w:p w14:paraId="7A1A56D9" w14:textId="0711C44A" w:rsidR="00112F91" w:rsidRPr="003F43C7" w:rsidRDefault="00112F91" w:rsidP="00112F91">
      <w:pPr>
        <w:pStyle w:val="equation"/>
        <w:jc w:val="center"/>
      </w:pPr>
      <w:bookmarkStart w:id="5" w:name="_Hlk129643666"/>
      <w:r w:rsidRPr="003F43C7">
        <w:rPr>
          <w:i/>
        </w:rPr>
        <w:t>q</w:t>
      </w:r>
      <w:r w:rsidR="003F43C7" w:rsidRPr="003F43C7">
        <w:rPr>
          <w:i/>
        </w:rPr>
        <w:t>=</w:t>
      </w:r>
      <m:oMath>
        <m:f>
          <m:fPr>
            <m:ctrlPr>
              <w:rPr>
                <w:rFonts w:ascii="Cambria Math" w:hAnsi="Cambria Math"/>
                <w:lang w:val="fr-FR"/>
              </w:rPr>
            </m:ctrlPr>
          </m:fPr>
          <m:num>
            <m:sSub>
              <m:sSubPr>
                <m:ctrlPr>
                  <w:rPr>
                    <w:rFonts w:ascii="Cambria Math" w:hAnsi="Cambria Math"/>
                    <w:i/>
                    <w:lang w:val="fr-FR"/>
                  </w:rPr>
                </m:ctrlPr>
              </m:sSubPr>
              <m:e>
                <m:r>
                  <w:rPr>
                    <w:rFonts w:ascii="Cambria Math" w:hAnsi="Cambria Math"/>
                    <w:lang w:val="fr-FR"/>
                  </w:rPr>
                  <m:t>V</m:t>
                </m:r>
              </m:e>
              <m:sub>
                <m:r>
                  <w:rPr>
                    <w:rFonts w:ascii="Cambria Math" w:hAnsi="Cambria Math"/>
                    <w:lang w:val="fr-FR"/>
                  </w:rPr>
                  <m:t>ovt</m:t>
                </m:r>
              </m:sub>
            </m:sSub>
          </m:num>
          <m:den>
            <m:sSub>
              <m:sSubPr>
                <m:ctrlPr>
                  <w:rPr>
                    <w:rFonts w:ascii="Cambria Math" w:hAnsi="Cambria Math"/>
                    <w:i/>
                    <w:lang w:val="fr-FR"/>
                  </w:rPr>
                </m:ctrlPr>
              </m:sSubPr>
              <m:e>
                <m:r>
                  <w:rPr>
                    <w:rFonts w:ascii="Cambria Math" w:hAnsi="Cambria Math"/>
                    <w:lang w:val="fr-FR"/>
                  </w:rPr>
                  <m:t>l</m:t>
                </m:r>
              </m:e>
              <m:sub>
                <m:r>
                  <w:rPr>
                    <w:rFonts w:ascii="Cambria Math" w:hAnsi="Cambria Math"/>
                    <w:lang w:val="fr-FR"/>
                  </w:rPr>
                  <m:t>d</m:t>
                </m:r>
              </m:sub>
            </m:sSub>
            <m:r>
              <w:rPr>
                <w:rFonts w:ascii="Cambria Math" w:hAnsi="Cambria Math"/>
              </w:rPr>
              <m:t>.</m:t>
            </m:r>
            <m:sSub>
              <m:sSubPr>
                <m:ctrlPr>
                  <w:rPr>
                    <w:rFonts w:ascii="Cambria Math" w:hAnsi="Cambria Math"/>
                    <w:i/>
                    <w:lang w:val="fr-FR"/>
                  </w:rPr>
                </m:ctrlPr>
              </m:sSubPr>
              <m:e>
                <m:r>
                  <w:rPr>
                    <w:rFonts w:ascii="Cambria Math" w:hAnsi="Cambria Math"/>
                    <w:lang w:val="fr-FR"/>
                  </w:rPr>
                  <m:t>T</m:t>
                </m:r>
              </m:e>
              <m:sub>
                <m:r>
                  <w:rPr>
                    <w:rFonts w:ascii="Cambria Math" w:hAnsi="Cambria Math"/>
                    <w:lang w:val="fr-FR"/>
                  </w:rPr>
                  <m:t>ovt</m:t>
                </m:r>
              </m:sub>
            </m:sSub>
          </m:den>
        </m:f>
      </m:oMath>
      <w:r w:rsidR="003F43C7" w:rsidRPr="003F43C7">
        <w:rPr>
          <w:i/>
        </w:rPr>
        <w:t xml:space="preserve"> (l/s/m)</w:t>
      </w:r>
      <w:r w:rsidRPr="003F43C7">
        <w:tab/>
        <w:t>(</w:t>
      </w:r>
      <w:r>
        <w:fldChar w:fldCharType="begin"/>
      </w:r>
      <w:r w:rsidRPr="003F43C7">
        <w:instrText xml:space="preserve"> SEQ "Equation" \n \* MERGEFORMAT </w:instrText>
      </w:r>
      <w:r>
        <w:fldChar w:fldCharType="separate"/>
      </w:r>
      <w:r w:rsidRPr="003F43C7">
        <w:rPr>
          <w:noProof/>
        </w:rPr>
        <w:t>1</w:t>
      </w:r>
      <w:r>
        <w:rPr>
          <w:noProof/>
        </w:rPr>
        <w:fldChar w:fldCharType="end"/>
      </w:r>
      <w:bookmarkStart w:id="6" w:name="_Ref467511674"/>
      <w:bookmarkEnd w:id="6"/>
      <w:r w:rsidRPr="003F43C7">
        <w:t>)</w:t>
      </w:r>
    </w:p>
    <w:bookmarkEnd w:id="5"/>
    <w:p w14:paraId="45A82E6F" w14:textId="73592109" w:rsidR="00554994" w:rsidRPr="003F43C7" w:rsidRDefault="00EA2A35" w:rsidP="003F43C7">
      <w:pPr>
        <w:pStyle w:val="p1a"/>
        <w:rPr>
          <w:vertAlign w:val="subscript"/>
        </w:rPr>
      </w:pPr>
      <w:r w:rsidRPr="00EA2A35">
        <w:t>Where</w:t>
      </w:r>
      <w:r w:rsidR="003F43C7" w:rsidRPr="003F43C7">
        <w:t>: V</w:t>
      </w:r>
      <w:r w:rsidR="003F43C7" w:rsidRPr="003F43C7">
        <w:rPr>
          <w:vertAlign w:val="subscript"/>
        </w:rPr>
        <w:t>ovt</w:t>
      </w:r>
      <w:r w:rsidR="003F43C7" w:rsidRPr="003F43C7">
        <w:t xml:space="preserve">(l) : </w:t>
      </w:r>
      <w:r w:rsidRPr="00EA2A35">
        <w:t xml:space="preserve">is the total volume of </w:t>
      </w:r>
      <w:r w:rsidR="002A00B8">
        <w:t>wave overtopping</w:t>
      </w:r>
      <w:r w:rsidRPr="005772A3">
        <w:t xml:space="preserve"> </w:t>
      </w:r>
      <w:r w:rsidRPr="00EA2A35">
        <w:t>measured in the time period</w:t>
      </w:r>
      <w:r>
        <w:t xml:space="preserve"> </w:t>
      </w:r>
      <w:r w:rsidR="003F43C7">
        <w:t>T</w:t>
      </w:r>
      <w:r w:rsidR="003F43C7" w:rsidRPr="000A0F15">
        <w:rPr>
          <w:vertAlign w:val="subscript"/>
        </w:rPr>
        <w:t>ovt</w:t>
      </w:r>
      <w:r w:rsidR="003F43C7" w:rsidRPr="00EA2A35">
        <w:t xml:space="preserve"> (s) </w:t>
      </w:r>
      <w:r>
        <w:t xml:space="preserve">and </w:t>
      </w:r>
      <w:r w:rsidRPr="00EA2A35">
        <w:rPr>
          <w:rFonts w:eastAsia="MS Mincho"/>
          <w:lang w:eastAsia="ja-JP"/>
        </w:rPr>
        <w:t xml:space="preserve">through the </w:t>
      </w:r>
      <w:r w:rsidR="007F18D6">
        <w:rPr>
          <w:rFonts w:eastAsia="MS Mincho"/>
          <w:lang w:eastAsia="ja-JP"/>
        </w:rPr>
        <w:t>flume</w:t>
      </w:r>
      <w:r w:rsidR="007F18D6" w:rsidRPr="00EA2A35">
        <w:rPr>
          <w:rFonts w:eastAsia="MS Mincho"/>
          <w:lang w:eastAsia="ja-JP"/>
        </w:rPr>
        <w:t xml:space="preserve"> </w:t>
      </w:r>
      <w:r w:rsidRPr="00EA2A35">
        <w:rPr>
          <w:rFonts w:eastAsia="MS Mincho"/>
          <w:lang w:eastAsia="ja-JP"/>
        </w:rPr>
        <w:t xml:space="preserve">width </w:t>
      </w:r>
      <w:r w:rsidR="003F43C7" w:rsidRPr="00EA2A35">
        <w:t>l</w:t>
      </w:r>
      <w:r w:rsidR="003F43C7" w:rsidRPr="00EA2A35">
        <w:rPr>
          <w:vertAlign w:val="subscript"/>
        </w:rPr>
        <w:t xml:space="preserve">d </w:t>
      </w:r>
      <w:r w:rsidR="003F43C7" w:rsidRPr="00EA2A35">
        <w:rPr>
          <w:rFonts w:eastAsia="MS Mincho"/>
          <w:lang w:eastAsia="ja-JP"/>
        </w:rPr>
        <w:t>(m).</w:t>
      </w:r>
      <w:r w:rsidRPr="00EA2A35">
        <w:t xml:space="preserve"> </w:t>
      </w:r>
    </w:p>
    <w:p w14:paraId="293419F1" w14:textId="6AA76CC0" w:rsidR="00CE200F" w:rsidRPr="0016713A" w:rsidRDefault="00356779" w:rsidP="0016713A">
      <w:pPr>
        <w:pStyle w:val="heading20"/>
        <w:numPr>
          <w:ilvl w:val="1"/>
          <w:numId w:val="30"/>
        </w:numPr>
        <w:spacing w:before="0"/>
      </w:pPr>
      <w:bookmarkStart w:id="7" w:name="_Hlk129643840"/>
      <w:r w:rsidRPr="00356779">
        <w:t>Preparation of measuring equipment:</w:t>
      </w:r>
      <w:r w:rsidR="003C6734" w:rsidRPr="0016713A">
        <w:t>:</w:t>
      </w:r>
    </w:p>
    <w:p w14:paraId="17890BEB" w14:textId="04DD316A" w:rsidR="00112F91" w:rsidRPr="00112F91" w:rsidRDefault="00356779" w:rsidP="00112F91">
      <w:pPr>
        <w:pStyle w:val="p1a"/>
        <w:rPr>
          <w:b/>
        </w:rPr>
      </w:pPr>
      <w:bookmarkStart w:id="8" w:name="_Hlk129643930"/>
      <w:bookmarkEnd w:id="7"/>
      <w:r w:rsidRPr="00356779">
        <w:rPr>
          <w:rStyle w:val="heading30"/>
        </w:rPr>
        <w:t>Wave measuring device</w:t>
      </w:r>
    </w:p>
    <w:p w14:paraId="283F3A2D" w14:textId="356410D2" w:rsidR="008A4559" w:rsidRDefault="00356779" w:rsidP="00DE07E4">
      <w:pPr>
        <w:pStyle w:val="p1a"/>
      </w:pPr>
      <w:r w:rsidRPr="00356779">
        <w:t>Using specialized equipment for measuring waves and tides TWR - 2050</w:t>
      </w:r>
      <w:r w:rsidR="008A4559" w:rsidRPr="00DE07E4">
        <w:t>.</w:t>
      </w:r>
    </w:p>
    <w:tbl>
      <w:tblPr>
        <w:tblStyle w:val="TableGrid"/>
        <w:tblW w:w="0" w:type="auto"/>
        <w:tblLook w:val="04A0" w:firstRow="1" w:lastRow="0" w:firstColumn="1" w:lastColumn="0" w:noHBand="0" w:noVBand="1"/>
      </w:tblPr>
      <w:tblGrid>
        <w:gridCol w:w="3454"/>
        <w:gridCol w:w="3455"/>
      </w:tblGrid>
      <w:tr w:rsidR="00932C76" w14:paraId="2862B7D7" w14:textId="77777777" w:rsidTr="00932C76">
        <w:tc>
          <w:tcPr>
            <w:tcW w:w="3454" w:type="dxa"/>
          </w:tcPr>
          <w:p w14:paraId="2E4826C3" w14:textId="226CC0D3" w:rsidR="00932C76" w:rsidRDefault="00932C76" w:rsidP="00932C76">
            <w:r w:rsidRPr="00CF2602">
              <w:rPr>
                <w:noProof/>
                <w:sz w:val="18"/>
                <w:szCs w:val="18"/>
              </w:rPr>
              <w:drawing>
                <wp:inline distT="0" distB="0" distL="0" distR="0" wp14:anchorId="412E2A1B" wp14:editId="06F6F64E">
                  <wp:extent cx="1786270" cy="1302903"/>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87507" cy="1303805"/>
                          </a:xfrm>
                          <a:prstGeom prst="rect">
                            <a:avLst/>
                          </a:prstGeom>
                          <a:noFill/>
                          <a:ln>
                            <a:noFill/>
                          </a:ln>
                        </pic:spPr>
                      </pic:pic>
                    </a:graphicData>
                  </a:graphic>
                </wp:inline>
              </w:drawing>
            </w:r>
          </w:p>
        </w:tc>
        <w:tc>
          <w:tcPr>
            <w:tcW w:w="3455" w:type="dxa"/>
          </w:tcPr>
          <w:p w14:paraId="2103C329" w14:textId="42E97832" w:rsidR="00932C76" w:rsidRDefault="00932C76" w:rsidP="00932C76">
            <w:r w:rsidRPr="00CF2602">
              <w:rPr>
                <w:noProof/>
                <w:sz w:val="18"/>
                <w:szCs w:val="18"/>
              </w:rPr>
              <w:drawing>
                <wp:inline distT="0" distB="0" distL="0" distR="0" wp14:anchorId="11B4E059" wp14:editId="5561A31D">
                  <wp:extent cx="1573619" cy="1323079"/>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t="6897" b="6897"/>
                          <a:stretch>
                            <a:fillRect/>
                          </a:stretch>
                        </pic:blipFill>
                        <pic:spPr bwMode="auto">
                          <a:xfrm>
                            <a:off x="0" y="0"/>
                            <a:ext cx="1579464" cy="1327993"/>
                          </a:xfrm>
                          <a:prstGeom prst="rect">
                            <a:avLst/>
                          </a:prstGeom>
                          <a:noFill/>
                          <a:ln>
                            <a:noFill/>
                          </a:ln>
                        </pic:spPr>
                      </pic:pic>
                    </a:graphicData>
                  </a:graphic>
                </wp:inline>
              </w:drawing>
            </w:r>
          </w:p>
        </w:tc>
      </w:tr>
      <w:tr w:rsidR="00932C76" w14:paraId="2D194785" w14:textId="77777777" w:rsidTr="00735026">
        <w:tc>
          <w:tcPr>
            <w:tcW w:w="6909" w:type="dxa"/>
            <w:gridSpan w:val="2"/>
          </w:tcPr>
          <w:p w14:paraId="46BF1F1C" w14:textId="335C72DD" w:rsidR="00932C76" w:rsidRDefault="00932C76" w:rsidP="00932C76">
            <w:pPr>
              <w:jc w:val="center"/>
            </w:pPr>
            <w:r w:rsidRPr="00CF2602">
              <w:rPr>
                <w:noProof/>
                <w:sz w:val="18"/>
                <w:szCs w:val="18"/>
              </w:rPr>
              <w:drawing>
                <wp:inline distT="0" distB="0" distL="0" distR="0" wp14:anchorId="7CAF5469" wp14:editId="6D462EF6">
                  <wp:extent cx="2462530" cy="5384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62530" cy="538480"/>
                          </a:xfrm>
                          <a:prstGeom prst="rect">
                            <a:avLst/>
                          </a:prstGeom>
                          <a:noFill/>
                          <a:ln>
                            <a:noFill/>
                          </a:ln>
                        </pic:spPr>
                      </pic:pic>
                    </a:graphicData>
                  </a:graphic>
                </wp:inline>
              </w:drawing>
            </w:r>
          </w:p>
        </w:tc>
      </w:tr>
    </w:tbl>
    <w:p w14:paraId="68F4D4E0" w14:textId="58A25F2D" w:rsidR="00932C76" w:rsidRPr="00F90874" w:rsidRDefault="00932C76" w:rsidP="00932C76">
      <w:pPr>
        <w:pStyle w:val="figurecaption"/>
      </w:pPr>
      <w:r>
        <w:rPr>
          <w:b/>
        </w:rPr>
        <w:t xml:space="preserve">Fig. </w:t>
      </w:r>
      <w:r>
        <w:rPr>
          <w:b/>
        </w:rPr>
        <w:fldChar w:fldCharType="begin"/>
      </w:r>
      <w:r>
        <w:rPr>
          <w:b/>
        </w:rPr>
        <w:instrText xml:space="preserve"> SEQ "Figure" \* MERGEFORMAT </w:instrText>
      </w:r>
      <w:r>
        <w:rPr>
          <w:b/>
        </w:rPr>
        <w:fldChar w:fldCharType="separate"/>
      </w:r>
      <w:r>
        <w:rPr>
          <w:b/>
          <w:noProof/>
        </w:rPr>
        <w:t>1</w:t>
      </w:r>
      <w:r>
        <w:rPr>
          <w:b/>
        </w:rPr>
        <w:fldChar w:fldCharType="end"/>
      </w:r>
      <w:r>
        <w:rPr>
          <w:b/>
        </w:rPr>
        <w:t>.</w:t>
      </w:r>
      <w:r>
        <w:t xml:space="preserve"> </w:t>
      </w:r>
      <w:r w:rsidR="00356779" w:rsidRPr="00356779">
        <w:t>Image of the device TWR - 2050</w:t>
      </w:r>
      <w:r>
        <w:t>.</w:t>
      </w:r>
    </w:p>
    <w:p w14:paraId="3F678854" w14:textId="4332A98C" w:rsidR="00932C76" w:rsidRPr="00932C76" w:rsidRDefault="00932C76" w:rsidP="00932C76">
      <w:pPr>
        <w:jc w:val="center"/>
        <w:rPr>
          <w:sz w:val="18"/>
          <w:szCs w:val="18"/>
        </w:rPr>
      </w:pPr>
      <w:r w:rsidRPr="00932C76">
        <w:rPr>
          <w:b/>
          <w:sz w:val="18"/>
          <w:szCs w:val="18"/>
        </w:rPr>
        <w:t xml:space="preserve">Table </w:t>
      </w:r>
      <w:r w:rsidRPr="00932C76">
        <w:rPr>
          <w:b/>
          <w:sz w:val="18"/>
          <w:szCs w:val="18"/>
        </w:rPr>
        <w:fldChar w:fldCharType="begin"/>
      </w:r>
      <w:r w:rsidRPr="00932C76">
        <w:rPr>
          <w:b/>
          <w:sz w:val="18"/>
          <w:szCs w:val="18"/>
        </w:rPr>
        <w:instrText xml:space="preserve"> SEQ "Table" \* MERGEFORMAT </w:instrText>
      </w:r>
      <w:r w:rsidRPr="00932C76">
        <w:rPr>
          <w:b/>
          <w:sz w:val="18"/>
          <w:szCs w:val="18"/>
        </w:rPr>
        <w:fldChar w:fldCharType="separate"/>
      </w:r>
      <w:r w:rsidRPr="00932C76">
        <w:rPr>
          <w:b/>
          <w:noProof/>
          <w:sz w:val="18"/>
          <w:szCs w:val="18"/>
        </w:rPr>
        <w:t>1</w:t>
      </w:r>
      <w:r w:rsidRPr="00932C76">
        <w:rPr>
          <w:b/>
          <w:sz w:val="18"/>
          <w:szCs w:val="18"/>
        </w:rPr>
        <w:fldChar w:fldCharType="end"/>
      </w:r>
      <w:r w:rsidRPr="00932C76">
        <w:rPr>
          <w:b/>
          <w:sz w:val="18"/>
          <w:szCs w:val="18"/>
        </w:rPr>
        <w:t>.</w:t>
      </w:r>
      <w:r w:rsidRPr="00932C76">
        <w:rPr>
          <w:sz w:val="18"/>
          <w:szCs w:val="18"/>
        </w:rPr>
        <w:t xml:space="preserve"> </w:t>
      </w:r>
      <w:r w:rsidR="00356779" w:rsidRPr="00356779">
        <w:rPr>
          <w:sz w:val="18"/>
          <w:szCs w:val="18"/>
        </w:rPr>
        <w:t>Specifications of the device TWR -2050</w:t>
      </w:r>
      <w:r w:rsidRPr="00932C76">
        <w:rPr>
          <w:sz w:val="18"/>
          <w:szCs w:val="18"/>
        </w:rPr>
        <w:t>.</w:t>
      </w:r>
    </w:p>
    <w:tbl>
      <w:tblPr>
        <w:tblW w:w="540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1561"/>
        <w:gridCol w:w="1959"/>
        <w:gridCol w:w="1960"/>
        <w:gridCol w:w="1466"/>
        <w:gridCol w:w="518"/>
      </w:tblGrid>
      <w:tr w:rsidR="00846EB3" w:rsidRPr="0016713A" w14:paraId="3D2CB4B2" w14:textId="6553E20C" w:rsidTr="00932C76">
        <w:trPr>
          <w:gridAfter w:val="1"/>
          <w:wAfter w:w="347" w:type="pct"/>
          <w:jc w:val="center"/>
        </w:trPr>
        <w:tc>
          <w:tcPr>
            <w:tcW w:w="4653" w:type="pct"/>
            <w:gridSpan w:val="4"/>
            <w:shd w:val="clear" w:color="auto" w:fill="auto"/>
            <w:vAlign w:val="center"/>
          </w:tcPr>
          <w:p w14:paraId="37FA881A" w14:textId="71257FD9" w:rsidR="00846EB3" w:rsidRPr="00CF2602" w:rsidRDefault="00356779" w:rsidP="00B25D02">
            <w:pPr>
              <w:widowControl w:val="0"/>
              <w:spacing w:before="60" w:after="60"/>
              <w:rPr>
                <w:b/>
                <w:sz w:val="18"/>
                <w:szCs w:val="18"/>
                <w:lang w:val="vi-VN"/>
              </w:rPr>
            </w:pPr>
            <w:r w:rsidRPr="00356779">
              <w:rPr>
                <w:b/>
                <w:sz w:val="18"/>
                <w:szCs w:val="18"/>
                <w:lang w:val="vi-VN"/>
              </w:rPr>
              <w:t>Equipment specifications - TWR 2050</w:t>
            </w:r>
          </w:p>
        </w:tc>
      </w:tr>
      <w:tr w:rsidR="00846EB3" w:rsidRPr="00CF2602" w14:paraId="1E8CAA5F" w14:textId="21443200" w:rsidTr="00932C76">
        <w:trPr>
          <w:jc w:val="center"/>
        </w:trPr>
        <w:tc>
          <w:tcPr>
            <w:tcW w:w="1046" w:type="pct"/>
            <w:shd w:val="clear" w:color="auto" w:fill="auto"/>
            <w:vAlign w:val="center"/>
          </w:tcPr>
          <w:p w14:paraId="771CDBF7" w14:textId="56D23260" w:rsidR="00846EB3" w:rsidRPr="00CF2602" w:rsidRDefault="00356779" w:rsidP="00B25D02">
            <w:pPr>
              <w:widowControl w:val="0"/>
              <w:spacing w:before="60" w:after="60"/>
              <w:rPr>
                <w:sz w:val="18"/>
                <w:szCs w:val="18"/>
              </w:rPr>
            </w:pPr>
            <w:r w:rsidRPr="00356779">
              <w:rPr>
                <w:sz w:val="18"/>
                <w:szCs w:val="18"/>
              </w:rPr>
              <w:t>Wattage</w:t>
            </w:r>
          </w:p>
        </w:tc>
        <w:tc>
          <w:tcPr>
            <w:tcW w:w="3954" w:type="pct"/>
            <w:gridSpan w:val="4"/>
            <w:shd w:val="clear" w:color="auto" w:fill="auto"/>
            <w:vAlign w:val="center"/>
          </w:tcPr>
          <w:p w14:paraId="1B24708F" w14:textId="39CE9938" w:rsidR="00846EB3" w:rsidRPr="00CF2602" w:rsidRDefault="00846EB3" w:rsidP="00B25D02">
            <w:pPr>
              <w:widowControl w:val="0"/>
              <w:spacing w:before="60" w:after="60"/>
              <w:rPr>
                <w:sz w:val="18"/>
                <w:szCs w:val="18"/>
              </w:rPr>
            </w:pPr>
            <w:r w:rsidRPr="00CF2602">
              <w:rPr>
                <w:sz w:val="18"/>
                <w:szCs w:val="18"/>
              </w:rPr>
              <w:t>QTY 2,3V CR123A cells</w:t>
            </w:r>
          </w:p>
        </w:tc>
      </w:tr>
      <w:tr w:rsidR="00846EB3" w:rsidRPr="00CF2602" w14:paraId="26871695" w14:textId="5FFED505" w:rsidTr="00932C76">
        <w:trPr>
          <w:jc w:val="center"/>
        </w:trPr>
        <w:tc>
          <w:tcPr>
            <w:tcW w:w="1046" w:type="pct"/>
            <w:shd w:val="clear" w:color="auto" w:fill="auto"/>
            <w:vAlign w:val="center"/>
          </w:tcPr>
          <w:p w14:paraId="1570D0C9" w14:textId="4284AF8C" w:rsidR="00846EB3" w:rsidRPr="00CF2602" w:rsidRDefault="00356779" w:rsidP="00B25D02">
            <w:pPr>
              <w:widowControl w:val="0"/>
              <w:spacing w:before="60" w:after="60"/>
              <w:rPr>
                <w:sz w:val="18"/>
                <w:szCs w:val="18"/>
              </w:rPr>
            </w:pPr>
            <w:r w:rsidRPr="00356779">
              <w:rPr>
                <w:sz w:val="18"/>
                <w:szCs w:val="18"/>
              </w:rPr>
              <w:t>Data transmission</w:t>
            </w:r>
          </w:p>
        </w:tc>
        <w:tc>
          <w:tcPr>
            <w:tcW w:w="3954" w:type="pct"/>
            <w:gridSpan w:val="4"/>
            <w:shd w:val="clear" w:color="auto" w:fill="auto"/>
            <w:vAlign w:val="center"/>
          </w:tcPr>
          <w:p w14:paraId="640B4F35" w14:textId="140683A6" w:rsidR="00846EB3" w:rsidRPr="00CF2602" w:rsidRDefault="00846EB3" w:rsidP="00B25D02">
            <w:pPr>
              <w:widowControl w:val="0"/>
              <w:spacing w:before="60" w:after="60"/>
              <w:rPr>
                <w:sz w:val="18"/>
                <w:szCs w:val="18"/>
              </w:rPr>
            </w:pPr>
            <w:r w:rsidRPr="00CF2602">
              <w:rPr>
                <w:sz w:val="18"/>
                <w:szCs w:val="18"/>
              </w:rPr>
              <w:t xml:space="preserve">RS-232/485; </w:t>
            </w:r>
            <w:r w:rsidR="00356779" w:rsidRPr="00356779">
              <w:rPr>
                <w:sz w:val="18"/>
                <w:szCs w:val="18"/>
              </w:rPr>
              <w:t>logged box, cable, or transmitter</w:t>
            </w:r>
          </w:p>
        </w:tc>
      </w:tr>
      <w:tr w:rsidR="00846EB3" w:rsidRPr="00CF2602" w14:paraId="6C89F2C6" w14:textId="20EA8477" w:rsidTr="00932C76">
        <w:trPr>
          <w:jc w:val="center"/>
        </w:trPr>
        <w:tc>
          <w:tcPr>
            <w:tcW w:w="1046" w:type="pct"/>
            <w:shd w:val="clear" w:color="auto" w:fill="auto"/>
            <w:vAlign w:val="center"/>
          </w:tcPr>
          <w:p w14:paraId="277A20E1" w14:textId="1A07243F" w:rsidR="00846EB3" w:rsidRPr="00CF2602" w:rsidRDefault="00356779" w:rsidP="00B25D02">
            <w:pPr>
              <w:widowControl w:val="0"/>
              <w:spacing w:before="60" w:after="60"/>
              <w:rPr>
                <w:sz w:val="18"/>
                <w:szCs w:val="18"/>
              </w:rPr>
            </w:pPr>
            <w:r w:rsidRPr="00356779">
              <w:rPr>
                <w:sz w:val="18"/>
                <w:szCs w:val="18"/>
              </w:rPr>
              <w:t>Download speed</w:t>
            </w:r>
          </w:p>
        </w:tc>
        <w:tc>
          <w:tcPr>
            <w:tcW w:w="3954" w:type="pct"/>
            <w:gridSpan w:val="4"/>
            <w:shd w:val="clear" w:color="auto" w:fill="auto"/>
            <w:vAlign w:val="center"/>
          </w:tcPr>
          <w:p w14:paraId="76526E6C" w14:textId="1D3885F7" w:rsidR="00846EB3" w:rsidRPr="00CF2602" w:rsidRDefault="00846EB3" w:rsidP="00B25D02">
            <w:pPr>
              <w:widowControl w:val="0"/>
              <w:spacing w:before="60" w:after="60"/>
              <w:rPr>
                <w:sz w:val="18"/>
                <w:szCs w:val="18"/>
              </w:rPr>
            </w:pPr>
            <w:r w:rsidRPr="00CF2602">
              <w:rPr>
                <w:sz w:val="18"/>
                <w:szCs w:val="18"/>
              </w:rPr>
              <w:t xml:space="preserve">~115,000 </w:t>
            </w:r>
            <w:r w:rsidR="00356779" w:rsidRPr="00356779">
              <w:rPr>
                <w:sz w:val="18"/>
                <w:szCs w:val="18"/>
              </w:rPr>
              <w:t>samples/minute</w:t>
            </w:r>
          </w:p>
        </w:tc>
      </w:tr>
      <w:tr w:rsidR="00846EB3" w:rsidRPr="00CF2602" w14:paraId="21321B73" w14:textId="5363134E" w:rsidTr="00932C76">
        <w:trPr>
          <w:jc w:val="center"/>
        </w:trPr>
        <w:tc>
          <w:tcPr>
            <w:tcW w:w="1046" w:type="pct"/>
            <w:shd w:val="clear" w:color="auto" w:fill="auto"/>
            <w:vAlign w:val="center"/>
          </w:tcPr>
          <w:p w14:paraId="03337970" w14:textId="07094254" w:rsidR="00846EB3" w:rsidRPr="00CF2602" w:rsidRDefault="00356779" w:rsidP="00B25D02">
            <w:pPr>
              <w:widowControl w:val="0"/>
              <w:spacing w:before="60" w:after="60"/>
              <w:rPr>
                <w:sz w:val="18"/>
                <w:szCs w:val="18"/>
              </w:rPr>
            </w:pPr>
            <w:r w:rsidRPr="00356779">
              <w:rPr>
                <w:sz w:val="18"/>
                <w:szCs w:val="18"/>
              </w:rPr>
              <w:t>Size</w:t>
            </w:r>
          </w:p>
        </w:tc>
        <w:tc>
          <w:tcPr>
            <w:tcW w:w="3954" w:type="pct"/>
            <w:gridSpan w:val="4"/>
            <w:shd w:val="clear" w:color="auto" w:fill="auto"/>
            <w:vAlign w:val="center"/>
          </w:tcPr>
          <w:p w14:paraId="61536824" w14:textId="646A89AE" w:rsidR="00846EB3" w:rsidRPr="00CF2602" w:rsidRDefault="00846EB3" w:rsidP="00B25D02">
            <w:pPr>
              <w:widowControl w:val="0"/>
              <w:spacing w:before="60" w:after="60"/>
              <w:rPr>
                <w:sz w:val="18"/>
                <w:szCs w:val="18"/>
              </w:rPr>
            </w:pPr>
            <w:r w:rsidRPr="00CF2602">
              <w:rPr>
                <w:sz w:val="18"/>
                <w:szCs w:val="18"/>
              </w:rPr>
              <w:t>265mm x 38mm</w:t>
            </w:r>
          </w:p>
        </w:tc>
      </w:tr>
      <w:tr w:rsidR="00846EB3" w:rsidRPr="00CF2602" w14:paraId="50EDCDBF" w14:textId="57CF0F9C" w:rsidTr="00932C76">
        <w:trPr>
          <w:jc w:val="center"/>
        </w:trPr>
        <w:tc>
          <w:tcPr>
            <w:tcW w:w="1046" w:type="pct"/>
            <w:shd w:val="clear" w:color="auto" w:fill="auto"/>
            <w:vAlign w:val="center"/>
          </w:tcPr>
          <w:p w14:paraId="1A53D39C" w14:textId="539D2FEB" w:rsidR="00846EB3" w:rsidRPr="00CF2602" w:rsidRDefault="00356779" w:rsidP="00B25D02">
            <w:pPr>
              <w:widowControl w:val="0"/>
              <w:spacing w:before="60" w:after="60"/>
              <w:rPr>
                <w:sz w:val="18"/>
                <w:szCs w:val="18"/>
              </w:rPr>
            </w:pPr>
            <w:r w:rsidRPr="00356779">
              <w:rPr>
                <w:sz w:val="18"/>
                <w:szCs w:val="18"/>
              </w:rPr>
              <w:t>Weight</w:t>
            </w:r>
          </w:p>
        </w:tc>
        <w:tc>
          <w:tcPr>
            <w:tcW w:w="3954" w:type="pct"/>
            <w:gridSpan w:val="4"/>
            <w:shd w:val="clear" w:color="auto" w:fill="auto"/>
            <w:vAlign w:val="center"/>
          </w:tcPr>
          <w:p w14:paraId="57B975B4" w14:textId="73008EF1" w:rsidR="00846EB3" w:rsidRPr="00CF2602" w:rsidRDefault="00356779" w:rsidP="00B25D02">
            <w:pPr>
              <w:widowControl w:val="0"/>
              <w:spacing w:before="60" w:after="60"/>
              <w:rPr>
                <w:sz w:val="18"/>
                <w:szCs w:val="18"/>
              </w:rPr>
            </w:pPr>
            <w:r w:rsidRPr="00356779">
              <w:rPr>
                <w:sz w:val="18"/>
                <w:szCs w:val="18"/>
              </w:rPr>
              <w:t>364g dry; 70g in water</w:t>
            </w:r>
          </w:p>
        </w:tc>
      </w:tr>
      <w:tr w:rsidR="00846EB3" w:rsidRPr="00CF2602" w14:paraId="27A14F85" w14:textId="00E54DB7" w:rsidTr="00932C76">
        <w:trPr>
          <w:jc w:val="center"/>
        </w:trPr>
        <w:tc>
          <w:tcPr>
            <w:tcW w:w="2358" w:type="pct"/>
            <w:gridSpan w:val="2"/>
            <w:shd w:val="clear" w:color="auto" w:fill="auto"/>
            <w:vAlign w:val="center"/>
          </w:tcPr>
          <w:p w14:paraId="31EE8CEE" w14:textId="70DF14C6" w:rsidR="00846EB3" w:rsidRPr="00CF2602" w:rsidRDefault="00356779" w:rsidP="00846EB3">
            <w:pPr>
              <w:widowControl w:val="0"/>
              <w:spacing w:before="60" w:after="60"/>
              <w:rPr>
                <w:sz w:val="18"/>
                <w:szCs w:val="18"/>
              </w:rPr>
            </w:pPr>
            <w:r w:rsidRPr="00356779">
              <w:rPr>
                <w:b/>
                <w:sz w:val="18"/>
                <w:szCs w:val="18"/>
              </w:rPr>
              <w:lastRenderedPageBreak/>
              <w:t>* Depth Sensor</w:t>
            </w:r>
          </w:p>
        </w:tc>
        <w:tc>
          <w:tcPr>
            <w:tcW w:w="2642" w:type="pct"/>
            <w:gridSpan w:val="3"/>
            <w:vAlign w:val="center"/>
          </w:tcPr>
          <w:p w14:paraId="5E2A41B6" w14:textId="02CE8BF3" w:rsidR="00846EB3" w:rsidRPr="00CF2602" w:rsidRDefault="00356779" w:rsidP="00846EB3">
            <w:pPr>
              <w:widowControl w:val="0"/>
              <w:spacing w:before="60" w:after="60"/>
              <w:rPr>
                <w:sz w:val="18"/>
                <w:szCs w:val="18"/>
              </w:rPr>
            </w:pPr>
            <w:r w:rsidRPr="00356779">
              <w:rPr>
                <w:b/>
                <w:sz w:val="18"/>
                <w:szCs w:val="18"/>
              </w:rPr>
              <w:t>* Temperature Sensor</w:t>
            </w:r>
          </w:p>
        </w:tc>
      </w:tr>
      <w:tr w:rsidR="00846EB3" w:rsidRPr="00CF2602" w14:paraId="484117C2" w14:textId="1627C2A7" w:rsidTr="00932C76">
        <w:trPr>
          <w:jc w:val="center"/>
        </w:trPr>
        <w:tc>
          <w:tcPr>
            <w:tcW w:w="1046" w:type="pct"/>
            <w:shd w:val="clear" w:color="auto" w:fill="auto"/>
            <w:vAlign w:val="center"/>
          </w:tcPr>
          <w:p w14:paraId="7274589C" w14:textId="619E236C" w:rsidR="00846EB3" w:rsidRPr="00CF2602" w:rsidRDefault="00356779" w:rsidP="00846EB3">
            <w:pPr>
              <w:widowControl w:val="0"/>
              <w:spacing w:before="60" w:after="60"/>
              <w:rPr>
                <w:sz w:val="18"/>
                <w:szCs w:val="18"/>
              </w:rPr>
            </w:pPr>
            <w:r w:rsidRPr="00356779">
              <w:rPr>
                <w:sz w:val="18"/>
                <w:szCs w:val="18"/>
              </w:rPr>
              <w:t>Limit</w:t>
            </w:r>
          </w:p>
        </w:tc>
        <w:tc>
          <w:tcPr>
            <w:tcW w:w="1312" w:type="pct"/>
            <w:shd w:val="clear" w:color="auto" w:fill="auto"/>
            <w:vAlign w:val="center"/>
          </w:tcPr>
          <w:p w14:paraId="74785AD2" w14:textId="77777777" w:rsidR="00846EB3" w:rsidRPr="00CF2602" w:rsidRDefault="00846EB3" w:rsidP="00846EB3">
            <w:pPr>
              <w:widowControl w:val="0"/>
              <w:spacing w:before="60" w:after="60"/>
              <w:rPr>
                <w:sz w:val="18"/>
                <w:szCs w:val="18"/>
              </w:rPr>
            </w:pPr>
            <w:r w:rsidRPr="00CF2602">
              <w:rPr>
                <w:sz w:val="18"/>
                <w:szCs w:val="18"/>
              </w:rPr>
              <w:t>10/25/60/100m (dBar)</w:t>
            </w:r>
          </w:p>
        </w:tc>
        <w:tc>
          <w:tcPr>
            <w:tcW w:w="1313" w:type="pct"/>
            <w:vAlign w:val="center"/>
          </w:tcPr>
          <w:p w14:paraId="0E634ADA" w14:textId="2ADF14C9" w:rsidR="00846EB3" w:rsidRPr="00CF2602" w:rsidRDefault="00356779" w:rsidP="00846EB3">
            <w:pPr>
              <w:widowControl w:val="0"/>
              <w:spacing w:before="60" w:after="60"/>
              <w:rPr>
                <w:sz w:val="18"/>
                <w:szCs w:val="18"/>
              </w:rPr>
            </w:pPr>
            <w:r w:rsidRPr="00356779">
              <w:rPr>
                <w:sz w:val="18"/>
                <w:szCs w:val="18"/>
              </w:rPr>
              <w:t>Limit</w:t>
            </w:r>
          </w:p>
        </w:tc>
        <w:tc>
          <w:tcPr>
            <w:tcW w:w="1329" w:type="pct"/>
            <w:gridSpan w:val="2"/>
            <w:vAlign w:val="center"/>
          </w:tcPr>
          <w:p w14:paraId="123B39EE" w14:textId="61E36F9B" w:rsidR="00846EB3" w:rsidRPr="00CF2602" w:rsidRDefault="00846EB3" w:rsidP="00846EB3">
            <w:pPr>
              <w:widowControl w:val="0"/>
              <w:spacing w:before="60" w:after="60"/>
              <w:rPr>
                <w:sz w:val="18"/>
                <w:szCs w:val="18"/>
              </w:rPr>
            </w:pPr>
            <w:r w:rsidRPr="00CF2602">
              <w:rPr>
                <w:sz w:val="18"/>
                <w:szCs w:val="18"/>
              </w:rPr>
              <w:t>-5</w:t>
            </w:r>
            <w:r w:rsidRPr="00CF2602">
              <w:rPr>
                <w:sz w:val="18"/>
                <w:szCs w:val="18"/>
                <w:vertAlign w:val="superscript"/>
              </w:rPr>
              <w:t>o</w:t>
            </w:r>
            <w:r w:rsidRPr="00CF2602">
              <w:rPr>
                <w:sz w:val="18"/>
                <w:szCs w:val="18"/>
              </w:rPr>
              <w:t>C – 35</w:t>
            </w:r>
            <w:r w:rsidRPr="00CF2602">
              <w:rPr>
                <w:sz w:val="18"/>
                <w:szCs w:val="18"/>
                <w:vertAlign w:val="superscript"/>
              </w:rPr>
              <w:t>o</w:t>
            </w:r>
            <w:r w:rsidRPr="00CF2602">
              <w:rPr>
                <w:sz w:val="18"/>
                <w:szCs w:val="18"/>
              </w:rPr>
              <w:t>C</w:t>
            </w:r>
          </w:p>
        </w:tc>
      </w:tr>
      <w:tr w:rsidR="00846EB3" w:rsidRPr="00CF2602" w14:paraId="4C3F9742" w14:textId="052A23CD" w:rsidTr="00932C76">
        <w:trPr>
          <w:jc w:val="center"/>
        </w:trPr>
        <w:tc>
          <w:tcPr>
            <w:tcW w:w="1046" w:type="pct"/>
            <w:shd w:val="clear" w:color="auto" w:fill="auto"/>
            <w:vAlign w:val="center"/>
          </w:tcPr>
          <w:p w14:paraId="043955DB" w14:textId="124497DC" w:rsidR="00846EB3" w:rsidRPr="00CF2602" w:rsidRDefault="00356779" w:rsidP="00846EB3">
            <w:pPr>
              <w:widowControl w:val="0"/>
              <w:spacing w:before="60" w:after="60"/>
              <w:rPr>
                <w:sz w:val="18"/>
                <w:szCs w:val="18"/>
              </w:rPr>
            </w:pPr>
            <w:r w:rsidRPr="00356779">
              <w:rPr>
                <w:sz w:val="18"/>
                <w:szCs w:val="18"/>
              </w:rPr>
              <w:t>Accuracy</w:t>
            </w:r>
          </w:p>
        </w:tc>
        <w:tc>
          <w:tcPr>
            <w:tcW w:w="1312" w:type="pct"/>
            <w:shd w:val="clear" w:color="auto" w:fill="auto"/>
            <w:vAlign w:val="center"/>
          </w:tcPr>
          <w:p w14:paraId="269F6703" w14:textId="0BE67735" w:rsidR="00846EB3" w:rsidRPr="00CF2602" w:rsidRDefault="00846EB3" w:rsidP="00846EB3">
            <w:pPr>
              <w:widowControl w:val="0"/>
              <w:spacing w:before="60" w:after="60"/>
              <w:rPr>
                <w:sz w:val="18"/>
                <w:szCs w:val="18"/>
              </w:rPr>
            </w:pPr>
            <w:r w:rsidRPr="00CF2602">
              <w:rPr>
                <w:sz w:val="18"/>
                <w:szCs w:val="18"/>
              </w:rPr>
              <w:t xml:space="preserve">± 0.05% </w:t>
            </w:r>
            <w:r w:rsidR="00356779" w:rsidRPr="00356779">
              <w:rPr>
                <w:sz w:val="18"/>
                <w:szCs w:val="18"/>
              </w:rPr>
              <w:t>full range</w:t>
            </w:r>
          </w:p>
        </w:tc>
        <w:tc>
          <w:tcPr>
            <w:tcW w:w="1313" w:type="pct"/>
            <w:vAlign w:val="center"/>
          </w:tcPr>
          <w:p w14:paraId="3CAC15C3" w14:textId="52F75958" w:rsidR="00846EB3" w:rsidRPr="00CF2602" w:rsidRDefault="00356779" w:rsidP="00846EB3">
            <w:pPr>
              <w:widowControl w:val="0"/>
              <w:spacing w:before="60" w:after="60"/>
              <w:rPr>
                <w:sz w:val="18"/>
                <w:szCs w:val="18"/>
              </w:rPr>
            </w:pPr>
            <w:r w:rsidRPr="00356779">
              <w:rPr>
                <w:sz w:val="18"/>
                <w:szCs w:val="18"/>
              </w:rPr>
              <w:t>Accuracy</w:t>
            </w:r>
          </w:p>
        </w:tc>
        <w:tc>
          <w:tcPr>
            <w:tcW w:w="1329" w:type="pct"/>
            <w:gridSpan w:val="2"/>
            <w:vAlign w:val="center"/>
          </w:tcPr>
          <w:p w14:paraId="30CBACB6" w14:textId="6C28BABE" w:rsidR="00846EB3" w:rsidRPr="00CF2602" w:rsidRDefault="00846EB3" w:rsidP="00846EB3">
            <w:pPr>
              <w:widowControl w:val="0"/>
              <w:spacing w:before="60" w:after="60"/>
              <w:rPr>
                <w:sz w:val="18"/>
                <w:szCs w:val="18"/>
              </w:rPr>
            </w:pPr>
            <w:r w:rsidRPr="00CF2602">
              <w:rPr>
                <w:sz w:val="18"/>
                <w:szCs w:val="18"/>
              </w:rPr>
              <w:t>±0.002</w:t>
            </w:r>
            <w:r w:rsidRPr="00CF2602">
              <w:rPr>
                <w:sz w:val="18"/>
                <w:szCs w:val="18"/>
                <w:vertAlign w:val="superscript"/>
              </w:rPr>
              <w:t>o</w:t>
            </w:r>
            <w:r w:rsidRPr="00CF2602">
              <w:rPr>
                <w:sz w:val="18"/>
                <w:szCs w:val="18"/>
              </w:rPr>
              <w:t>C</w:t>
            </w:r>
          </w:p>
        </w:tc>
      </w:tr>
      <w:tr w:rsidR="00846EB3" w:rsidRPr="00CF2602" w14:paraId="3E4F2AD8" w14:textId="10AD97EA" w:rsidTr="00932C76">
        <w:trPr>
          <w:jc w:val="center"/>
        </w:trPr>
        <w:tc>
          <w:tcPr>
            <w:tcW w:w="1046" w:type="pct"/>
            <w:shd w:val="clear" w:color="auto" w:fill="auto"/>
            <w:vAlign w:val="center"/>
          </w:tcPr>
          <w:p w14:paraId="3E9AAF85" w14:textId="45890B96" w:rsidR="00846EB3" w:rsidRPr="00CF2602" w:rsidRDefault="00356779" w:rsidP="00846EB3">
            <w:pPr>
              <w:widowControl w:val="0"/>
              <w:spacing w:before="60" w:after="60"/>
              <w:rPr>
                <w:sz w:val="18"/>
                <w:szCs w:val="18"/>
              </w:rPr>
            </w:pPr>
            <w:r w:rsidRPr="00356779">
              <w:rPr>
                <w:sz w:val="18"/>
                <w:szCs w:val="18"/>
              </w:rPr>
              <w:t>Resolution</w:t>
            </w:r>
          </w:p>
        </w:tc>
        <w:tc>
          <w:tcPr>
            <w:tcW w:w="1312" w:type="pct"/>
            <w:shd w:val="clear" w:color="auto" w:fill="auto"/>
            <w:vAlign w:val="center"/>
          </w:tcPr>
          <w:p w14:paraId="4F4C5469" w14:textId="50563237" w:rsidR="00846EB3" w:rsidRPr="00CF2602" w:rsidRDefault="00846EB3" w:rsidP="00846EB3">
            <w:pPr>
              <w:widowControl w:val="0"/>
              <w:spacing w:before="60" w:after="60"/>
              <w:rPr>
                <w:sz w:val="18"/>
                <w:szCs w:val="18"/>
              </w:rPr>
            </w:pPr>
            <w:r w:rsidRPr="00CF2602">
              <w:rPr>
                <w:sz w:val="18"/>
                <w:szCs w:val="18"/>
              </w:rPr>
              <w:t xml:space="preserve">&lt;0.001% </w:t>
            </w:r>
            <w:r w:rsidR="00356779" w:rsidRPr="00356779">
              <w:rPr>
                <w:sz w:val="18"/>
                <w:szCs w:val="18"/>
              </w:rPr>
              <w:t>full range</w:t>
            </w:r>
          </w:p>
        </w:tc>
        <w:tc>
          <w:tcPr>
            <w:tcW w:w="1313" w:type="pct"/>
            <w:vAlign w:val="center"/>
          </w:tcPr>
          <w:p w14:paraId="6EA99EA8" w14:textId="5173263B" w:rsidR="00846EB3" w:rsidRPr="00CF2602" w:rsidRDefault="00356779" w:rsidP="00846EB3">
            <w:pPr>
              <w:widowControl w:val="0"/>
              <w:spacing w:before="60" w:after="60"/>
              <w:rPr>
                <w:sz w:val="18"/>
                <w:szCs w:val="18"/>
              </w:rPr>
            </w:pPr>
            <w:r w:rsidRPr="00356779">
              <w:rPr>
                <w:sz w:val="18"/>
                <w:szCs w:val="18"/>
              </w:rPr>
              <w:t>Resolution</w:t>
            </w:r>
          </w:p>
        </w:tc>
        <w:tc>
          <w:tcPr>
            <w:tcW w:w="1329" w:type="pct"/>
            <w:gridSpan w:val="2"/>
            <w:vAlign w:val="center"/>
          </w:tcPr>
          <w:p w14:paraId="7C388B23" w14:textId="648B0043" w:rsidR="00846EB3" w:rsidRPr="00CF2602" w:rsidRDefault="00846EB3" w:rsidP="00846EB3">
            <w:pPr>
              <w:widowControl w:val="0"/>
              <w:spacing w:before="60" w:after="60"/>
              <w:rPr>
                <w:sz w:val="18"/>
                <w:szCs w:val="18"/>
              </w:rPr>
            </w:pPr>
            <w:r w:rsidRPr="00CF2602">
              <w:rPr>
                <w:sz w:val="18"/>
                <w:szCs w:val="18"/>
              </w:rPr>
              <w:t>&lt;0.00005</w:t>
            </w:r>
            <w:r w:rsidRPr="00CF2602">
              <w:rPr>
                <w:sz w:val="18"/>
                <w:szCs w:val="18"/>
                <w:vertAlign w:val="superscript"/>
              </w:rPr>
              <w:t>o</w:t>
            </w:r>
            <w:r w:rsidRPr="00CF2602">
              <w:rPr>
                <w:sz w:val="18"/>
                <w:szCs w:val="18"/>
              </w:rPr>
              <w:t>C</w:t>
            </w:r>
          </w:p>
        </w:tc>
      </w:tr>
      <w:tr w:rsidR="00846EB3" w:rsidRPr="00CF2602" w14:paraId="7ACC1B4B" w14:textId="203EC483" w:rsidTr="00932C76">
        <w:trPr>
          <w:jc w:val="center"/>
        </w:trPr>
        <w:tc>
          <w:tcPr>
            <w:tcW w:w="1046" w:type="pct"/>
            <w:shd w:val="clear" w:color="auto" w:fill="auto"/>
            <w:vAlign w:val="center"/>
          </w:tcPr>
          <w:p w14:paraId="7E2B6D1E" w14:textId="7D8C891C" w:rsidR="00846EB3" w:rsidRPr="00CF2602" w:rsidRDefault="00846EB3" w:rsidP="00846EB3">
            <w:pPr>
              <w:widowControl w:val="0"/>
              <w:spacing w:before="60" w:after="60"/>
              <w:rPr>
                <w:b/>
                <w:sz w:val="18"/>
                <w:szCs w:val="18"/>
              </w:rPr>
            </w:pPr>
          </w:p>
        </w:tc>
        <w:tc>
          <w:tcPr>
            <w:tcW w:w="1312" w:type="pct"/>
            <w:shd w:val="clear" w:color="auto" w:fill="auto"/>
            <w:vAlign w:val="center"/>
          </w:tcPr>
          <w:p w14:paraId="63061121" w14:textId="77777777" w:rsidR="00846EB3" w:rsidRPr="00CF2602" w:rsidRDefault="00846EB3" w:rsidP="00846EB3">
            <w:pPr>
              <w:widowControl w:val="0"/>
              <w:spacing w:before="60" w:after="60"/>
              <w:rPr>
                <w:sz w:val="18"/>
                <w:szCs w:val="18"/>
              </w:rPr>
            </w:pPr>
          </w:p>
        </w:tc>
        <w:tc>
          <w:tcPr>
            <w:tcW w:w="1313" w:type="pct"/>
            <w:vAlign w:val="center"/>
          </w:tcPr>
          <w:p w14:paraId="2305A6BD" w14:textId="6CC3BD4D" w:rsidR="00846EB3" w:rsidRPr="00CF2602" w:rsidRDefault="00356779" w:rsidP="00846EB3">
            <w:pPr>
              <w:widowControl w:val="0"/>
              <w:spacing w:before="60" w:after="60"/>
              <w:rPr>
                <w:sz w:val="18"/>
                <w:szCs w:val="18"/>
              </w:rPr>
            </w:pPr>
            <w:r w:rsidRPr="00356779">
              <w:rPr>
                <w:sz w:val="18"/>
                <w:szCs w:val="18"/>
              </w:rPr>
              <w:t>Time does not change</w:t>
            </w:r>
          </w:p>
        </w:tc>
        <w:tc>
          <w:tcPr>
            <w:tcW w:w="1329" w:type="pct"/>
            <w:gridSpan w:val="2"/>
            <w:vAlign w:val="center"/>
          </w:tcPr>
          <w:p w14:paraId="2ADA6FA3" w14:textId="171E67DF" w:rsidR="00846EB3" w:rsidRPr="00CF2602" w:rsidRDefault="00846EB3" w:rsidP="00846EB3">
            <w:pPr>
              <w:widowControl w:val="0"/>
              <w:spacing w:before="60" w:after="60"/>
              <w:rPr>
                <w:sz w:val="18"/>
                <w:szCs w:val="18"/>
              </w:rPr>
            </w:pPr>
            <w:r w:rsidRPr="00CF2602">
              <w:rPr>
                <w:sz w:val="18"/>
                <w:szCs w:val="18"/>
              </w:rPr>
              <w:t xml:space="preserve">&lt;3 </w:t>
            </w:r>
            <w:r w:rsidR="00356779" w:rsidRPr="00356779">
              <w:rPr>
                <w:sz w:val="18"/>
                <w:szCs w:val="18"/>
              </w:rPr>
              <w:t>second</w:t>
            </w:r>
          </w:p>
        </w:tc>
      </w:tr>
    </w:tbl>
    <w:p w14:paraId="6C09D938" w14:textId="2941AD71" w:rsidR="00DD2557" w:rsidRPr="00112F91" w:rsidRDefault="00CA6884" w:rsidP="00112F91">
      <w:pPr>
        <w:pStyle w:val="p1a"/>
        <w:rPr>
          <w:rStyle w:val="heading30"/>
        </w:rPr>
      </w:pPr>
      <w:r>
        <w:rPr>
          <w:rStyle w:val="heading30"/>
        </w:rPr>
        <w:t>O</w:t>
      </w:r>
      <w:r w:rsidRPr="00CA6884">
        <w:rPr>
          <w:rStyle w:val="heading30"/>
        </w:rPr>
        <w:t>vertopping discharge measuring equipment</w:t>
      </w:r>
    </w:p>
    <w:p w14:paraId="4D7A6756" w14:textId="3CC8EC2C" w:rsidR="00CA6884" w:rsidRDefault="00CA6884" w:rsidP="00CA6884">
      <w:pPr>
        <w:pStyle w:val="p1a"/>
      </w:pPr>
      <w:r>
        <w:t xml:space="preserve">Due to the measurement off the offshore island in the Truong Sa archipelago, the authors prepared 2 sets of equipment for measuring the </w:t>
      </w:r>
      <w:r>
        <w:rPr>
          <w:rStyle w:val="heading30"/>
          <w:b w:val="0"/>
          <w:bCs/>
        </w:rPr>
        <w:t>o</w:t>
      </w:r>
      <w:r w:rsidRPr="00CA6884">
        <w:rPr>
          <w:rStyle w:val="heading30"/>
          <w:b w:val="0"/>
          <w:bCs/>
        </w:rPr>
        <w:t>vertopping discharge</w:t>
      </w:r>
      <w:r w:rsidR="00463937">
        <w:t xml:space="preserve">. Each set </w:t>
      </w:r>
      <w:r>
        <w:t>including</w:t>
      </w:r>
      <w:r w:rsidR="00463937">
        <w:t xml:space="preserve"> 01 </w:t>
      </w:r>
      <w:r w:rsidR="00463937">
        <w:rPr>
          <w:rStyle w:val="heading30"/>
          <w:b w:val="0"/>
          <w:bCs/>
        </w:rPr>
        <w:t>o</w:t>
      </w:r>
      <w:r w:rsidR="00463937" w:rsidRPr="00CA6884">
        <w:rPr>
          <w:rStyle w:val="heading30"/>
          <w:b w:val="0"/>
          <w:bCs/>
        </w:rPr>
        <w:t>vertopping</w:t>
      </w:r>
      <w:r>
        <w:t xml:space="preserve"> </w:t>
      </w:r>
      <w:r w:rsidR="002A00B8">
        <w:t>flume</w:t>
      </w:r>
      <w:r>
        <w:t xml:space="preserve">, </w:t>
      </w:r>
      <w:r w:rsidR="00463937">
        <w:t xml:space="preserve">01 </w:t>
      </w:r>
      <w:r w:rsidR="00463937">
        <w:rPr>
          <w:rStyle w:val="heading30"/>
          <w:b w:val="0"/>
          <w:bCs/>
        </w:rPr>
        <w:t>o</w:t>
      </w:r>
      <w:r w:rsidR="00463937" w:rsidRPr="00CA6884">
        <w:rPr>
          <w:rStyle w:val="heading30"/>
          <w:b w:val="0"/>
          <w:bCs/>
        </w:rPr>
        <w:t>vertopping</w:t>
      </w:r>
      <w:r>
        <w:t xml:space="preserve"> tank, and volumetric devices (including graduated 100 liter bucket and 2.5 liter graduated shift).</w:t>
      </w:r>
    </w:p>
    <w:p w14:paraId="51AACFE4" w14:textId="76A11919" w:rsidR="00DF4F3B" w:rsidRDefault="00CA6884" w:rsidP="00463937">
      <w:pPr>
        <w:pStyle w:val="p1a"/>
      </w:pPr>
      <w:r>
        <w:t xml:space="preserve">The structure of the </w:t>
      </w:r>
      <w:r w:rsidR="00463937">
        <w:rPr>
          <w:rStyle w:val="heading30"/>
          <w:b w:val="0"/>
          <w:bCs/>
        </w:rPr>
        <w:t>o</w:t>
      </w:r>
      <w:r w:rsidR="00463937" w:rsidRPr="00CA6884">
        <w:rPr>
          <w:rStyle w:val="heading30"/>
          <w:b w:val="0"/>
          <w:bCs/>
        </w:rPr>
        <w:t>vertopping</w:t>
      </w:r>
      <w:r w:rsidR="00463937">
        <w:t xml:space="preserve"> </w:t>
      </w:r>
      <w:r w:rsidR="002A00B8">
        <w:t>flume</w:t>
      </w:r>
      <w:r w:rsidR="00463937">
        <w:t xml:space="preserve">s </w:t>
      </w:r>
      <w:r>
        <w:t>consists of wooden planks joined together through wooden bars as shown in Figure 2.</w:t>
      </w:r>
    </w:p>
    <w:tbl>
      <w:tblPr>
        <w:tblStyle w:val="TableGrid"/>
        <w:tblW w:w="0" w:type="auto"/>
        <w:tblLook w:val="04A0" w:firstRow="1" w:lastRow="0" w:firstColumn="1" w:lastColumn="0" w:noHBand="0" w:noVBand="1"/>
      </w:tblPr>
      <w:tblGrid>
        <w:gridCol w:w="3234"/>
        <w:gridCol w:w="3675"/>
      </w:tblGrid>
      <w:tr w:rsidR="002B2F0E" w14:paraId="131204B3" w14:textId="77777777" w:rsidTr="00DF4F3B">
        <w:tc>
          <w:tcPr>
            <w:tcW w:w="3454" w:type="dxa"/>
          </w:tcPr>
          <w:p w14:paraId="330F28FA" w14:textId="2360C851" w:rsidR="00DF4F3B" w:rsidRDefault="002B2F0E" w:rsidP="00DF4F3B">
            <w:r>
              <w:rPr>
                <w:noProof/>
              </w:rPr>
              <w:drawing>
                <wp:inline distT="0" distB="0" distL="0" distR="0" wp14:anchorId="52F18113" wp14:editId="76CD1B2C">
                  <wp:extent cx="1885950" cy="199007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904679" cy="2009837"/>
                          </a:xfrm>
                          <a:prstGeom prst="rect">
                            <a:avLst/>
                          </a:prstGeom>
                        </pic:spPr>
                      </pic:pic>
                    </a:graphicData>
                  </a:graphic>
                </wp:inline>
              </w:drawing>
            </w:r>
          </w:p>
        </w:tc>
        <w:tc>
          <w:tcPr>
            <w:tcW w:w="3455" w:type="dxa"/>
          </w:tcPr>
          <w:p w14:paraId="67A3D43D" w14:textId="0701694E" w:rsidR="00DF4F3B" w:rsidRDefault="002B2F0E" w:rsidP="00DF4F3B">
            <w:r>
              <w:rPr>
                <w:noProof/>
              </w:rPr>
              <w:drawing>
                <wp:inline distT="0" distB="0" distL="0" distR="0" wp14:anchorId="5C317900" wp14:editId="18261DA9">
                  <wp:extent cx="2124387" cy="1704975"/>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33217" cy="1712062"/>
                          </a:xfrm>
                          <a:prstGeom prst="rect">
                            <a:avLst/>
                          </a:prstGeom>
                        </pic:spPr>
                      </pic:pic>
                    </a:graphicData>
                  </a:graphic>
                </wp:inline>
              </w:drawing>
            </w:r>
          </w:p>
        </w:tc>
      </w:tr>
      <w:tr w:rsidR="002B2F0E" w14:paraId="63D28CE6" w14:textId="77777777" w:rsidTr="00DF4F3B">
        <w:tc>
          <w:tcPr>
            <w:tcW w:w="3454" w:type="dxa"/>
          </w:tcPr>
          <w:p w14:paraId="354B0704" w14:textId="6C621828" w:rsidR="00DF4F3B" w:rsidRDefault="002B2F0E" w:rsidP="00DF4F3B">
            <w:r>
              <w:rPr>
                <w:noProof/>
              </w:rPr>
              <w:drawing>
                <wp:inline distT="0" distB="0" distL="0" distR="0" wp14:anchorId="0A45ACD9" wp14:editId="34FDD666">
                  <wp:extent cx="1952625" cy="1713591"/>
                  <wp:effectExtent l="0" t="0" r="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968312" cy="1727358"/>
                          </a:xfrm>
                          <a:prstGeom prst="rect">
                            <a:avLst/>
                          </a:prstGeom>
                        </pic:spPr>
                      </pic:pic>
                    </a:graphicData>
                  </a:graphic>
                </wp:inline>
              </w:drawing>
            </w:r>
          </w:p>
        </w:tc>
        <w:tc>
          <w:tcPr>
            <w:tcW w:w="3455" w:type="dxa"/>
          </w:tcPr>
          <w:p w14:paraId="1A5902F1" w14:textId="26CDABB4" w:rsidR="00DF4F3B" w:rsidRDefault="002B2F0E" w:rsidP="00DF4F3B">
            <w:r>
              <w:rPr>
                <w:noProof/>
              </w:rPr>
              <w:drawing>
                <wp:inline distT="0" distB="0" distL="0" distR="0" wp14:anchorId="3B40D0D0" wp14:editId="52491564">
                  <wp:extent cx="2238375" cy="120637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253060" cy="1214288"/>
                          </a:xfrm>
                          <a:prstGeom prst="rect">
                            <a:avLst/>
                          </a:prstGeom>
                        </pic:spPr>
                      </pic:pic>
                    </a:graphicData>
                  </a:graphic>
                </wp:inline>
              </w:drawing>
            </w:r>
          </w:p>
        </w:tc>
      </w:tr>
    </w:tbl>
    <w:p w14:paraId="0A792EF0" w14:textId="2802D6FD" w:rsidR="00F90874" w:rsidRDefault="00F90874" w:rsidP="0094450A">
      <w:pPr>
        <w:pStyle w:val="figurecaption"/>
      </w:pPr>
      <w:r>
        <w:rPr>
          <w:b/>
        </w:rPr>
        <w:t xml:space="preserve">Fig. </w:t>
      </w:r>
      <w:r>
        <w:rPr>
          <w:b/>
        </w:rPr>
        <w:fldChar w:fldCharType="begin"/>
      </w:r>
      <w:r>
        <w:rPr>
          <w:b/>
        </w:rPr>
        <w:instrText xml:space="preserve"> SEQ "Figure" \* MERGEFORMAT </w:instrText>
      </w:r>
      <w:r>
        <w:rPr>
          <w:b/>
        </w:rPr>
        <w:fldChar w:fldCharType="separate"/>
      </w:r>
      <w:r>
        <w:rPr>
          <w:b/>
          <w:noProof/>
        </w:rPr>
        <w:t>2</w:t>
      </w:r>
      <w:r>
        <w:rPr>
          <w:b/>
        </w:rPr>
        <w:fldChar w:fldCharType="end"/>
      </w:r>
      <w:r>
        <w:rPr>
          <w:b/>
        </w:rPr>
        <w:t>.</w:t>
      </w:r>
      <w:r w:rsidR="00463937" w:rsidRPr="00463937">
        <w:t xml:space="preserve"> Image of plan, section and material statistics of the </w:t>
      </w:r>
      <w:r w:rsidR="00463937">
        <w:rPr>
          <w:rStyle w:val="heading30"/>
          <w:b w:val="0"/>
          <w:bCs/>
        </w:rPr>
        <w:t>o</w:t>
      </w:r>
      <w:r w:rsidR="00463937" w:rsidRPr="00CA6884">
        <w:rPr>
          <w:rStyle w:val="heading30"/>
          <w:b w:val="0"/>
          <w:bCs/>
        </w:rPr>
        <w:t>vertopping</w:t>
      </w:r>
      <w:r w:rsidR="00463937">
        <w:t xml:space="preserve"> </w:t>
      </w:r>
      <w:r w:rsidR="002A00B8">
        <w:t>flume</w:t>
      </w:r>
      <w:r>
        <w:t>.</w:t>
      </w:r>
    </w:p>
    <w:p w14:paraId="5EEDEF55" w14:textId="711E4312" w:rsidR="008A4559" w:rsidRPr="00DE07E4" w:rsidRDefault="00AB2D10" w:rsidP="00DE07E4">
      <w:pPr>
        <w:pStyle w:val="p1a"/>
      </w:pPr>
      <w:r w:rsidRPr="00AB2D10">
        <w:t xml:space="preserve">The structure of the </w:t>
      </w:r>
      <w:r>
        <w:rPr>
          <w:rStyle w:val="heading30"/>
          <w:b w:val="0"/>
          <w:bCs/>
        </w:rPr>
        <w:t>o</w:t>
      </w:r>
      <w:r w:rsidRPr="00CA6884">
        <w:rPr>
          <w:rStyle w:val="heading30"/>
          <w:b w:val="0"/>
          <w:bCs/>
        </w:rPr>
        <w:t>vertopping</w:t>
      </w:r>
      <w:r w:rsidRPr="00AB2D10">
        <w:t xml:space="preserve"> tank consists of wooden slats joined together to form a frame and a canvas to store water as shown in Figure 3</w:t>
      </w:r>
      <w:r w:rsidR="008A4559" w:rsidRPr="00DE07E4">
        <w:t>.</w:t>
      </w:r>
    </w:p>
    <w:p w14:paraId="69038836" w14:textId="77777777" w:rsidR="008A4559" w:rsidRPr="00CF2602" w:rsidRDefault="008A4559" w:rsidP="008A4559">
      <w:pPr>
        <w:pStyle w:val="ListParagraph"/>
        <w:rPr>
          <w:sz w:val="18"/>
          <w:szCs w:val="18"/>
        </w:rPr>
      </w:pPr>
    </w:p>
    <w:tbl>
      <w:tblPr>
        <w:tblStyle w:val="TableGrid"/>
        <w:tblW w:w="7077" w:type="dxa"/>
        <w:tblInd w:w="715" w:type="dxa"/>
        <w:tblLayout w:type="fixed"/>
        <w:tblLook w:val="04A0" w:firstRow="1" w:lastRow="0" w:firstColumn="1" w:lastColumn="0" w:noHBand="0" w:noVBand="1"/>
      </w:tblPr>
      <w:tblGrid>
        <w:gridCol w:w="2966"/>
        <w:gridCol w:w="1503"/>
        <w:gridCol w:w="2608"/>
      </w:tblGrid>
      <w:tr w:rsidR="006F2BA3" w14:paraId="4DB8EC2E" w14:textId="77777777" w:rsidTr="006F2BA3">
        <w:tc>
          <w:tcPr>
            <w:tcW w:w="2966" w:type="dxa"/>
          </w:tcPr>
          <w:p w14:paraId="6571649B" w14:textId="4C09A333" w:rsidR="00DF4F3B" w:rsidRDefault="006F2BA3" w:rsidP="008A4559">
            <w:pPr>
              <w:pStyle w:val="ListParagraph"/>
              <w:ind w:left="0"/>
              <w:rPr>
                <w:sz w:val="18"/>
                <w:szCs w:val="18"/>
              </w:rPr>
            </w:pPr>
            <w:r>
              <w:rPr>
                <w:noProof/>
              </w:rPr>
              <w:lastRenderedPageBreak/>
              <w:drawing>
                <wp:inline distT="0" distB="0" distL="0" distR="0" wp14:anchorId="28C6CC13" wp14:editId="24E1BFCD">
                  <wp:extent cx="1652684" cy="146812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669752" cy="1483282"/>
                          </a:xfrm>
                          <a:prstGeom prst="rect">
                            <a:avLst/>
                          </a:prstGeom>
                        </pic:spPr>
                      </pic:pic>
                    </a:graphicData>
                  </a:graphic>
                </wp:inline>
              </w:drawing>
            </w:r>
          </w:p>
        </w:tc>
        <w:tc>
          <w:tcPr>
            <w:tcW w:w="4111" w:type="dxa"/>
            <w:gridSpan w:val="2"/>
          </w:tcPr>
          <w:p w14:paraId="5470BF28" w14:textId="7E330674" w:rsidR="00DF4F3B" w:rsidRDefault="006F2BA3" w:rsidP="00DF4F3B">
            <w:pPr>
              <w:pStyle w:val="ListParagraph"/>
              <w:ind w:left="0"/>
              <w:jc w:val="center"/>
              <w:rPr>
                <w:sz w:val="18"/>
                <w:szCs w:val="18"/>
              </w:rPr>
            </w:pPr>
            <w:r>
              <w:rPr>
                <w:noProof/>
              </w:rPr>
              <w:drawing>
                <wp:inline distT="0" distB="0" distL="0" distR="0" wp14:anchorId="068B7BE4" wp14:editId="1EF452BA">
                  <wp:extent cx="1414732" cy="92956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439148" cy="945608"/>
                          </a:xfrm>
                          <a:prstGeom prst="rect">
                            <a:avLst/>
                          </a:prstGeom>
                        </pic:spPr>
                      </pic:pic>
                    </a:graphicData>
                  </a:graphic>
                </wp:inline>
              </w:drawing>
            </w:r>
          </w:p>
          <w:p w14:paraId="4A2D7A48" w14:textId="3913DB69" w:rsidR="00DF4F3B" w:rsidRDefault="006F2BA3" w:rsidP="006F2BA3">
            <w:pPr>
              <w:pStyle w:val="ListParagraph"/>
              <w:ind w:left="0"/>
              <w:rPr>
                <w:sz w:val="18"/>
                <w:szCs w:val="18"/>
              </w:rPr>
            </w:pPr>
            <w:r>
              <w:rPr>
                <w:noProof/>
              </w:rPr>
              <w:drawing>
                <wp:inline distT="0" distB="0" distL="0" distR="0" wp14:anchorId="49D50FDA" wp14:editId="1A0B5114">
                  <wp:extent cx="2477345" cy="53492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548255" cy="550237"/>
                          </a:xfrm>
                          <a:prstGeom prst="rect">
                            <a:avLst/>
                          </a:prstGeom>
                        </pic:spPr>
                      </pic:pic>
                    </a:graphicData>
                  </a:graphic>
                </wp:inline>
              </w:drawing>
            </w:r>
          </w:p>
        </w:tc>
      </w:tr>
      <w:tr w:rsidR="006F2BA3" w:rsidRPr="00CF2602" w14:paraId="185D0D1A" w14:textId="77777777" w:rsidTr="006F2BA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469" w:type="dxa"/>
            <w:gridSpan w:val="2"/>
          </w:tcPr>
          <w:p w14:paraId="18C9BFD8" w14:textId="4D0D281D" w:rsidR="008A4559" w:rsidRPr="00CF2602" w:rsidRDefault="008A4559" w:rsidP="00B25D02">
            <w:pPr>
              <w:pStyle w:val="ListParagraph"/>
              <w:ind w:left="0"/>
              <w:rPr>
                <w:sz w:val="18"/>
                <w:szCs w:val="18"/>
              </w:rPr>
            </w:pPr>
          </w:p>
        </w:tc>
        <w:tc>
          <w:tcPr>
            <w:tcW w:w="2608" w:type="dxa"/>
          </w:tcPr>
          <w:p w14:paraId="0ED18EB9" w14:textId="01B66353" w:rsidR="008A4559" w:rsidRPr="00CF2602" w:rsidRDefault="008A4559" w:rsidP="00B25D02">
            <w:pPr>
              <w:pStyle w:val="ListParagraph"/>
              <w:ind w:left="0"/>
              <w:rPr>
                <w:sz w:val="18"/>
                <w:szCs w:val="18"/>
              </w:rPr>
            </w:pPr>
          </w:p>
        </w:tc>
      </w:tr>
    </w:tbl>
    <w:p w14:paraId="535AF2E3" w14:textId="46849ACD" w:rsidR="00F674CE" w:rsidRPr="00F674CE" w:rsidRDefault="00F674CE" w:rsidP="0094450A">
      <w:pPr>
        <w:pStyle w:val="figurecaption"/>
        <w:rPr>
          <w:szCs w:val="18"/>
        </w:rPr>
      </w:pPr>
      <w:r>
        <w:rPr>
          <w:b/>
        </w:rPr>
        <w:t xml:space="preserve">Fig. </w:t>
      </w:r>
      <w:r>
        <w:rPr>
          <w:b/>
        </w:rPr>
        <w:fldChar w:fldCharType="begin"/>
      </w:r>
      <w:r>
        <w:rPr>
          <w:b/>
        </w:rPr>
        <w:instrText xml:space="preserve"> SEQ "Figure" \* MERGEFORMAT </w:instrText>
      </w:r>
      <w:r>
        <w:rPr>
          <w:b/>
        </w:rPr>
        <w:fldChar w:fldCharType="separate"/>
      </w:r>
      <w:r w:rsidR="0094450A">
        <w:rPr>
          <w:b/>
          <w:noProof/>
        </w:rPr>
        <w:t>3</w:t>
      </w:r>
      <w:r>
        <w:rPr>
          <w:b/>
        </w:rPr>
        <w:fldChar w:fldCharType="end"/>
      </w:r>
      <w:r>
        <w:rPr>
          <w:b/>
        </w:rPr>
        <w:t>.</w:t>
      </w:r>
      <w:r>
        <w:t xml:space="preserve"> </w:t>
      </w:r>
      <w:r w:rsidR="00E26ECC" w:rsidRPr="00E26ECC">
        <w:rPr>
          <w:szCs w:val="18"/>
        </w:rPr>
        <w:t xml:space="preserve">Image of a </w:t>
      </w:r>
      <w:r w:rsidR="00E26ECC">
        <w:rPr>
          <w:rStyle w:val="heading30"/>
          <w:b w:val="0"/>
          <w:bCs/>
        </w:rPr>
        <w:t>o</w:t>
      </w:r>
      <w:r w:rsidR="00E26ECC" w:rsidRPr="00CA6884">
        <w:rPr>
          <w:rStyle w:val="heading30"/>
          <w:b w:val="0"/>
          <w:bCs/>
        </w:rPr>
        <w:t>vertopping</w:t>
      </w:r>
      <w:r w:rsidR="00E26ECC" w:rsidRPr="00E26ECC">
        <w:rPr>
          <w:szCs w:val="18"/>
        </w:rPr>
        <w:t xml:space="preserve"> tank.</w:t>
      </w:r>
    </w:p>
    <w:p w14:paraId="1F211668" w14:textId="426A7798" w:rsidR="008A4559" w:rsidRPr="00CF2602" w:rsidRDefault="006F2BA3" w:rsidP="008A4559">
      <w:pPr>
        <w:pStyle w:val="ListParagraph"/>
        <w:jc w:val="center"/>
        <w:rPr>
          <w:sz w:val="18"/>
          <w:szCs w:val="18"/>
        </w:rPr>
      </w:pPr>
      <w:r>
        <w:rPr>
          <w:noProof/>
        </w:rPr>
        <w:drawing>
          <wp:inline distT="0" distB="0" distL="0" distR="0" wp14:anchorId="56FF6DA6" wp14:editId="56BC1C49">
            <wp:extent cx="2619375" cy="1637725"/>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39151" cy="1650089"/>
                    </a:xfrm>
                    <a:prstGeom prst="rect">
                      <a:avLst/>
                    </a:prstGeom>
                  </pic:spPr>
                </pic:pic>
              </a:graphicData>
            </a:graphic>
          </wp:inline>
        </w:drawing>
      </w:r>
      <w:r w:rsidRPr="00CF2602">
        <w:rPr>
          <w:noProof/>
          <w:sz w:val="18"/>
          <w:szCs w:val="18"/>
        </w:rPr>
        <w:t xml:space="preserve"> </w:t>
      </w:r>
    </w:p>
    <w:p w14:paraId="6324CB13" w14:textId="721849D9" w:rsidR="00F674CE" w:rsidRPr="00F674CE" w:rsidRDefault="00F674CE" w:rsidP="0094450A">
      <w:pPr>
        <w:pStyle w:val="figurecaption"/>
        <w:rPr>
          <w:szCs w:val="18"/>
        </w:rPr>
      </w:pPr>
      <w:r>
        <w:rPr>
          <w:b/>
        </w:rPr>
        <w:t xml:space="preserve">Fig. </w:t>
      </w:r>
      <w:r>
        <w:rPr>
          <w:b/>
        </w:rPr>
        <w:fldChar w:fldCharType="begin"/>
      </w:r>
      <w:r>
        <w:rPr>
          <w:b/>
        </w:rPr>
        <w:instrText xml:space="preserve"> SEQ "Figure" \* MERGEFORMAT </w:instrText>
      </w:r>
      <w:r>
        <w:rPr>
          <w:b/>
        </w:rPr>
        <w:fldChar w:fldCharType="separate"/>
      </w:r>
      <w:r w:rsidR="0094450A">
        <w:rPr>
          <w:b/>
          <w:noProof/>
        </w:rPr>
        <w:t>4</w:t>
      </w:r>
      <w:r>
        <w:rPr>
          <w:b/>
        </w:rPr>
        <w:fldChar w:fldCharType="end"/>
      </w:r>
      <w:r>
        <w:rPr>
          <w:b/>
        </w:rPr>
        <w:t>.</w:t>
      </w:r>
      <w:r>
        <w:t xml:space="preserve"> </w:t>
      </w:r>
      <w:r w:rsidR="00E26ECC" w:rsidRPr="00E26ECC">
        <w:rPr>
          <w:szCs w:val="18"/>
        </w:rPr>
        <w:t>Image of equipment layout on the dike surface.</w:t>
      </w:r>
    </w:p>
    <w:p w14:paraId="1B2B81D1" w14:textId="2F716F32" w:rsidR="008A4559" w:rsidRDefault="00E26ECC" w:rsidP="00DE07E4">
      <w:pPr>
        <w:pStyle w:val="p1a"/>
      </w:pPr>
      <w:r w:rsidRPr="00E26ECC">
        <w:t xml:space="preserve">In addition, there are additional equipment for manufacturing </w:t>
      </w:r>
      <w:r>
        <w:rPr>
          <w:rStyle w:val="heading30"/>
          <w:b w:val="0"/>
          <w:bCs/>
        </w:rPr>
        <w:t>o</w:t>
      </w:r>
      <w:r w:rsidRPr="00CA6884">
        <w:rPr>
          <w:rStyle w:val="heading30"/>
          <w:b w:val="0"/>
          <w:bCs/>
        </w:rPr>
        <w:t>vertopping</w:t>
      </w:r>
      <w:r>
        <w:t xml:space="preserve"> </w:t>
      </w:r>
      <w:r w:rsidR="002A00B8">
        <w:t>flume</w:t>
      </w:r>
      <w:r>
        <w:t xml:space="preserve"> and </w:t>
      </w:r>
      <w:r>
        <w:rPr>
          <w:rStyle w:val="heading30"/>
          <w:b w:val="0"/>
          <w:bCs/>
        </w:rPr>
        <w:t>o</w:t>
      </w:r>
      <w:r w:rsidRPr="00CA6884">
        <w:rPr>
          <w:rStyle w:val="heading30"/>
          <w:b w:val="0"/>
          <w:bCs/>
        </w:rPr>
        <w:t>vertopping</w:t>
      </w:r>
      <w:r>
        <w:t xml:space="preserve"> tank:</w:t>
      </w:r>
    </w:p>
    <w:tbl>
      <w:tblPr>
        <w:tblW w:w="7560" w:type="dxa"/>
        <w:tblLook w:val="04A0" w:firstRow="1" w:lastRow="0" w:firstColumn="1" w:lastColumn="0" w:noHBand="0" w:noVBand="1"/>
      </w:tblPr>
      <w:tblGrid>
        <w:gridCol w:w="696"/>
        <w:gridCol w:w="1118"/>
        <w:gridCol w:w="760"/>
        <w:gridCol w:w="907"/>
        <w:gridCol w:w="400"/>
        <w:gridCol w:w="696"/>
        <w:gridCol w:w="1396"/>
        <w:gridCol w:w="680"/>
        <w:gridCol w:w="907"/>
      </w:tblGrid>
      <w:tr w:rsidR="001570A4" w14:paraId="78749C28" w14:textId="77777777" w:rsidTr="001570A4">
        <w:trPr>
          <w:trHeight w:val="285"/>
        </w:trPr>
        <w:tc>
          <w:tcPr>
            <w:tcW w:w="6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01A91CE" w14:textId="77777777" w:rsidR="001570A4" w:rsidRDefault="001570A4">
            <w:pPr>
              <w:jc w:val="center"/>
              <w:rPr>
                <w:b/>
                <w:bCs/>
                <w:color w:val="000000"/>
                <w:sz w:val="18"/>
                <w:szCs w:val="18"/>
              </w:rPr>
            </w:pPr>
            <w:r>
              <w:rPr>
                <w:b/>
                <w:bCs/>
                <w:color w:val="000000"/>
                <w:sz w:val="18"/>
                <w:szCs w:val="18"/>
              </w:rPr>
              <w:t>Order</w:t>
            </w:r>
          </w:p>
        </w:tc>
        <w:tc>
          <w:tcPr>
            <w:tcW w:w="1240" w:type="dxa"/>
            <w:tcBorders>
              <w:top w:val="single" w:sz="8" w:space="0" w:color="auto"/>
              <w:left w:val="nil"/>
              <w:bottom w:val="single" w:sz="8" w:space="0" w:color="auto"/>
              <w:right w:val="single" w:sz="8" w:space="0" w:color="auto"/>
            </w:tcBorders>
            <w:shd w:val="clear" w:color="auto" w:fill="auto"/>
            <w:vAlign w:val="center"/>
            <w:hideMark/>
          </w:tcPr>
          <w:p w14:paraId="565867EC" w14:textId="77777777" w:rsidR="001570A4" w:rsidRDefault="001570A4">
            <w:pPr>
              <w:jc w:val="center"/>
              <w:rPr>
                <w:b/>
                <w:bCs/>
                <w:color w:val="000000"/>
                <w:sz w:val="18"/>
                <w:szCs w:val="18"/>
              </w:rPr>
            </w:pPr>
            <w:r>
              <w:rPr>
                <w:b/>
                <w:bCs/>
                <w:color w:val="000000"/>
                <w:sz w:val="18"/>
                <w:szCs w:val="18"/>
              </w:rPr>
              <w:t>Device name</w:t>
            </w:r>
          </w:p>
        </w:tc>
        <w:tc>
          <w:tcPr>
            <w:tcW w:w="760" w:type="dxa"/>
            <w:tcBorders>
              <w:top w:val="single" w:sz="8" w:space="0" w:color="auto"/>
              <w:left w:val="nil"/>
              <w:bottom w:val="single" w:sz="8" w:space="0" w:color="auto"/>
              <w:right w:val="single" w:sz="8" w:space="0" w:color="auto"/>
            </w:tcBorders>
            <w:shd w:val="clear" w:color="auto" w:fill="auto"/>
            <w:vAlign w:val="center"/>
            <w:hideMark/>
          </w:tcPr>
          <w:p w14:paraId="1897ABA4" w14:textId="77777777" w:rsidR="001570A4" w:rsidRDefault="001570A4">
            <w:pPr>
              <w:jc w:val="center"/>
              <w:rPr>
                <w:b/>
                <w:bCs/>
                <w:color w:val="000000"/>
                <w:sz w:val="18"/>
                <w:szCs w:val="18"/>
              </w:rPr>
            </w:pPr>
            <w:r>
              <w:rPr>
                <w:b/>
                <w:bCs/>
                <w:color w:val="000000"/>
                <w:sz w:val="18"/>
                <w:szCs w:val="18"/>
              </w:rPr>
              <w:t>Unit</w:t>
            </w:r>
          </w:p>
        </w:tc>
        <w:tc>
          <w:tcPr>
            <w:tcW w:w="860" w:type="dxa"/>
            <w:tcBorders>
              <w:top w:val="single" w:sz="8" w:space="0" w:color="auto"/>
              <w:left w:val="nil"/>
              <w:bottom w:val="single" w:sz="8" w:space="0" w:color="auto"/>
              <w:right w:val="single" w:sz="8" w:space="0" w:color="auto"/>
            </w:tcBorders>
            <w:shd w:val="clear" w:color="auto" w:fill="auto"/>
            <w:vAlign w:val="center"/>
            <w:hideMark/>
          </w:tcPr>
          <w:p w14:paraId="0DA0836E" w14:textId="77777777" w:rsidR="001570A4" w:rsidRDefault="001570A4">
            <w:pPr>
              <w:jc w:val="center"/>
              <w:rPr>
                <w:b/>
                <w:bCs/>
                <w:color w:val="000000"/>
                <w:sz w:val="18"/>
                <w:szCs w:val="18"/>
              </w:rPr>
            </w:pPr>
            <w:r>
              <w:rPr>
                <w:b/>
                <w:bCs/>
                <w:color w:val="000000"/>
                <w:sz w:val="18"/>
                <w:szCs w:val="18"/>
              </w:rPr>
              <w:t>Quantity</w:t>
            </w:r>
          </w:p>
        </w:tc>
        <w:tc>
          <w:tcPr>
            <w:tcW w:w="400" w:type="dxa"/>
            <w:tcBorders>
              <w:top w:val="nil"/>
              <w:left w:val="nil"/>
              <w:bottom w:val="nil"/>
              <w:right w:val="nil"/>
            </w:tcBorders>
            <w:shd w:val="clear" w:color="auto" w:fill="auto"/>
            <w:noWrap/>
            <w:vAlign w:val="bottom"/>
            <w:hideMark/>
          </w:tcPr>
          <w:p w14:paraId="61DEC60F" w14:textId="77777777" w:rsidR="001570A4" w:rsidRDefault="001570A4">
            <w:pPr>
              <w:jc w:val="center"/>
              <w:rPr>
                <w:b/>
                <w:bCs/>
                <w:color w:val="000000"/>
                <w:sz w:val="18"/>
                <w:szCs w:val="18"/>
              </w:rPr>
            </w:pPr>
          </w:p>
        </w:tc>
        <w:tc>
          <w:tcPr>
            <w:tcW w:w="5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A612902" w14:textId="77777777" w:rsidR="001570A4" w:rsidRDefault="001570A4">
            <w:pPr>
              <w:jc w:val="center"/>
              <w:rPr>
                <w:b/>
                <w:bCs/>
                <w:color w:val="000000"/>
                <w:sz w:val="18"/>
                <w:szCs w:val="18"/>
              </w:rPr>
            </w:pPr>
            <w:r>
              <w:rPr>
                <w:b/>
                <w:bCs/>
                <w:color w:val="000000"/>
                <w:sz w:val="18"/>
                <w:szCs w:val="18"/>
              </w:rPr>
              <w:t>Order</w:t>
            </w:r>
          </w:p>
        </w:tc>
        <w:tc>
          <w:tcPr>
            <w:tcW w:w="1600" w:type="dxa"/>
            <w:tcBorders>
              <w:top w:val="single" w:sz="8" w:space="0" w:color="auto"/>
              <w:left w:val="nil"/>
              <w:bottom w:val="single" w:sz="8" w:space="0" w:color="auto"/>
              <w:right w:val="single" w:sz="8" w:space="0" w:color="auto"/>
            </w:tcBorders>
            <w:shd w:val="clear" w:color="auto" w:fill="auto"/>
            <w:vAlign w:val="center"/>
            <w:hideMark/>
          </w:tcPr>
          <w:p w14:paraId="3C6EF95C" w14:textId="77777777" w:rsidR="001570A4" w:rsidRDefault="001570A4">
            <w:pPr>
              <w:jc w:val="center"/>
              <w:rPr>
                <w:b/>
                <w:bCs/>
                <w:color w:val="000000"/>
                <w:sz w:val="18"/>
                <w:szCs w:val="18"/>
              </w:rPr>
            </w:pPr>
            <w:r>
              <w:rPr>
                <w:b/>
                <w:bCs/>
                <w:color w:val="000000"/>
                <w:sz w:val="18"/>
                <w:szCs w:val="18"/>
              </w:rPr>
              <w:t>Device name</w:t>
            </w:r>
          </w:p>
        </w:tc>
        <w:tc>
          <w:tcPr>
            <w:tcW w:w="680" w:type="dxa"/>
            <w:tcBorders>
              <w:top w:val="single" w:sz="8" w:space="0" w:color="auto"/>
              <w:left w:val="nil"/>
              <w:bottom w:val="single" w:sz="8" w:space="0" w:color="auto"/>
              <w:right w:val="single" w:sz="8" w:space="0" w:color="auto"/>
            </w:tcBorders>
            <w:shd w:val="clear" w:color="auto" w:fill="auto"/>
            <w:vAlign w:val="center"/>
            <w:hideMark/>
          </w:tcPr>
          <w:p w14:paraId="08610AC7" w14:textId="77777777" w:rsidR="001570A4" w:rsidRDefault="001570A4">
            <w:pPr>
              <w:jc w:val="center"/>
              <w:rPr>
                <w:b/>
                <w:bCs/>
                <w:color w:val="000000"/>
                <w:sz w:val="18"/>
                <w:szCs w:val="18"/>
              </w:rPr>
            </w:pPr>
            <w:r>
              <w:rPr>
                <w:b/>
                <w:bCs/>
                <w:color w:val="000000"/>
                <w:sz w:val="18"/>
                <w:szCs w:val="18"/>
              </w:rPr>
              <w:t>Unit</w:t>
            </w:r>
          </w:p>
        </w:tc>
        <w:tc>
          <w:tcPr>
            <w:tcW w:w="840" w:type="dxa"/>
            <w:tcBorders>
              <w:top w:val="single" w:sz="8" w:space="0" w:color="auto"/>
              <w:left w:val="nil"/>
              <w:bottom w:val="single" w:sz="8" w:space="0" w:color="auto"/>
              <w:right w:val="single" w:sz="8" w:space="0" w:color="auto"/>
            </w:tcBorders>
            <w:shd w:val="clear" w:color="auto" w:fill="auto"/>
            <w:vAlign w:val="center"/>
            <w:hideMark/>
          </w:tcPr>
          <w:p w14:paraId="0DE72B4B" w14:textId="77777777" w:rsidR="001570A4" w:rsidRDefault="001570A4">
            <w:pPr>
              <w:jc w:val="center"/>
              <w:rPr>
                <w:b/>
                <w:bCs/>
                <w:color w:val="000000"/>
                <w:sz w:val="18"/>
                <w:szCs w:val="18"/>
              </w:rPr>
            </w:pPr>
            <w:r>
              <w:rPr>
                <w:b/>
                <w:bCs/>
                <w:color w:val="000000"/>
                <w:sz w:val="18"/>
                <w:szCs w:val="18"/>
              </w:rPr>
              <w:t>Quantity</w:t>
            </w:r>
          </w:p>
        </w:tc>
      </w:tr>
      <w:tr w:rsidR="001570A4" w14:paraId="69028FBC" w14:textId="77777777" w:rsidTr="001570A4">
        <w:trPr>
          <w:trHeight w:val="285"/>
        </w:trPr>
        <w:tc>
          <w:tcPr>
            <w:tcW w:w="600" w:type="dxa"/>
            <w:tcBorders>
              <w:top w:val="nil"/>
              <w:left w:val="single" w:sz="8" w:space="0" w:color="auto"/>
              <w:bottom w:val="single" w:sz="8" w:space="0" w:color="auto"/>
              <w:right w:val="single" w:sz="8" w:space="0" w:color="auto"/>
            </w:tcBorders>
            <w:shd w:val="clear" w:color="auto" w:fill="auto"/>
            <w:noWrap/>
            <w:vAlign w:val="center"/>
            <w:hideMark/>
          </w:tcPr>
          <w:p w14:paraId="2C97A86A" w14:textId="77777777" w:rsidR="001570A4" w:rsidRDefault="001570A4">
            <w:pPr>
              <w:jc w:val="center"/>
              <w:rPr>
                <w:color w:val="000000"/>
                <w:sz w:val="18"/>
                <w:szCs w:val="18"/>
              </w:rPr>
            </w:pPr>
            <w:r>
              <w:rPr>
                <w:color w:val="000000"/>
                <w:sz w:val="18"/>
                <w:szCs w:val="18"/>
              </w:rPr>
              <w:t>1</w:t>
            </w:r>
          </w:p>
        </w:tc>
        <w:tc>
          <w:tcPr>
            <w:tcW w:w="1240" w:type="dxa"/>
            <w:tcBorders>
              <w:top w:val="nil"/>
              <w:left w:val="nil"/>
              <w:bottom w:val="single" w:sz="8" w:space="0" w:color="auto"/>
              <w:right w:val="single" w:sz="8" w:space="0" w:color="auto"/>
            </w:tcBorders>
            <w:shd w:val="clear" w:color="auto" w:fill="auto"/>
            <w:vAlign w:val="center"/>
            <w:hideMark/>
          </w:tcPr>
          <w:p w14:paraId="5124A3FA" w14:textId="77777777" w:rsidR="001570A4" w:rsidRDefault="001570A4">
            <w:pPr>
              <w:jc w:val="center"/>
              <w:rPr>
                <w:color w:val="000000"/>
                <w:sz w:val="18"/>
                <w:szCs w:val="18"/>
              </w:rPr>
            </w:pPr>
            <w:r>
              <w:rPr>
                <w:color w:val="000000"/>
                <w:sz w:val="18"/>
                <w:szCs w:val="18"/>
              </w:rPr>
              <w:t>Battery drill</w:t>
            </w:r>
          </w:p>
        </w:tc>
        <w:tc>
          <w:tcPr>
            <w:tcW w:w="760" w:type="dxa"/>
            <w:tcBorders>
              <w:top w:val="nil"/>
              <w:left w:val="nil"/>
              <w:bottom w:val="single" w:sz="8" w:space="0" w:color="auto"/>
              <w:right w:val="single" w:sz="8" w:space="0" w:color="auto"/>
            </w:tcBorders>
            <w:shd w:val="clear" w:color="auto" w:fill="auto"/>
            <w:noWrap/>
            <w:vAlign w:val="center"/>
            <w:hideMark/>
          </w:tcPr>
          <w:p w14:paraId="05B393E0" w14:textId="77777777" w:rsidR="001570A4" w:rsidRDefault="001570A4">
            <w:pPr>
              <w:jc w:val="center"/>
              <w:rPr>
                <w:color w:val="000000"/>
                <w:sz w:val="18"/>
                <w:szCs w:val="18"/>
              </w:rPr>
            </w:pPr>
            <w:r>
              <w:rPr>
                <w:color w:val="000000"/>
                <w:sz w:val="18"/>
                <w:szCs w:val="18"/>
              </w:rPr>
              <w:t>pcs</w:t>
            </w:r>
          </w:p>
        </w:tc>
        <w:tc>
          <w:tcPr>
            <w:tcW w:w="860" w:type="dxa"/>
            <w:tcBorders>
              <w:top w:val="nil"/>
              <w:left w:val="nil"/>
              <w:bottom w:val="single" w:sz="8" w:space="0" w:color="auto"/>
              <w:right w:val="single" w:sz="8" w:space="0" w:color="auto"/>
            </w:tcBorders>
            <w:shd w:val="clear" w:color="auto" w:fill="auto"/>
            <w:vAlign w:val="center"/>
            <w:hideMark/>
          </w:tcPr>
          <w:p w14:paraId="553CBAFC" w14:textId="77777777" w:rsidR="001570A4" w:rsidRDefault="001570A4">
            <w:pPr>
              <w:jc w:val="center"/>
              <w:rPr>
                <w:color w:val="000000"/>
                <w:sz w:val="18"/>
                <w:szCs w:val="18"/>
              </w:rPr>
            </w:pPr>
            <w:r>
              <w:rPr>
                <w:color w:val="000000"/>
                <w:sz w:val="18"/>
                <w:szCs w:val="18"/>
              </w:rPr>
              <w:t>1</w:t>
            </w:r>
          </w:p>
        </w:tc>
        <w:tc>
          <w:tcPr>
            <w:tcW w:w="400" w:type="dxa"/>
            <w:tcBorders>
              <w:top w:val="nil"/>
              <w:left w:val="nil"/>
              <w:bottom w:val="nil"/>
              <w:right w:val="nil"/>
            </w:tcBorders>
            <w:shd w:val="clear" w:color="auto" w:fill="auto"/>
            <w:noWrap/>
            <w:vAlign w:val="bottom"/>
            <w:hideMark/>
          </w:tcPr>
          <w:p w14:paraId="15DE41BF" w14:textId="77777777" w:rsidR="001570A4" w:rsidRDefault="001570A4">
            <w:pPr>
              <w:jc w:val="center"/>
              <w:rPr>
                <w:color w:val="000000"/>
                <w:sz w:val="18"/>
                <w:szCs w:val="18"/>
              </w:rPr>
            </w:pPr>
          </w:p>
        </w:tc>
        <w:tc>
          <w:tcPr>
            <w:tcW w:w="580" w:type="dxa"/>
            <w:tcBorders>
              <w:top w:val="nil"/>
              <w:left w:val="single" w:sz="8" w:space="0" w:color="auto"/>
              <w:bottom w:val="single" w:sz="8" w:space="0" w:color="auto"/>
              <w:right w:val="single" w:sz="8" w:space="0" w:color="auto"/>
            </w:tcBorders>
            <w:shd w:val="clear" w:color="auto" w:fill="auto"/>
            <w:noWrap/>
            <w:vAlign w:val="center"/>
            <w:hideMark/>
          </w:tcPr>
          <w:p w14:paraId="0A8CFAF5" w14:textId="77777777" w:rsidR="001570A4" w:rsidRDefault="001570A4">
            <w:pPr>
              <w:jc w:val="center"/>
              <w:rPr>
                <w:color w:val="000000"/>
                <w:sz w:val="18"/>
                <w:szCs w:val="18"/>
              </w:rPr>
            </w:pPr>
            <w:r>
              <w:rPr>
                <w:color w:val="000000"/>
                <w:sz w:val="18"/>
                <w:szCs w:val="18"/>
              </w:rPr>
              <w:t>11</w:t>
            </w:r>
          </w:p>
        </w:tc>
        <w:tc>
          <w:tcPr>
            <w:tcW w:w="1600" w:type="dxa"/>
            <w:tcBorders>
              <w:top w:val="nil"/>
              <w:left w:val="nil"/>
              <w:bottom w:val="single" w:sz="8" w:space="0" w:color="auto"/>
              <w:right w:val="single" w:sz="8" w:space="0" w:color="auto"/>
            </w:tcBorders>
            <w:shd w:val="clear" w:color="auto" w:fill="auto"/>
            <w:vAlign w:val="center"/>
            <w:hideMark/>
          </w:tcPr>
          <w:p w14:paraId="5D842FD1" w14:textId="77777777" w:rsidR="001570A4" w:rsidRDefault="001570A4">
            <w:pPr>
              <w:jc w:val="center"/>
              <w:rPr>
                <w:color w:val="000000"/>
                <w:sz w:val="18"/>
                <w:szCs w:val="18"/>
              </w:rPr>
            </w:pPr>
            <w:r>
              <w:rPr>
                <w:color w:val="000000"/>
                <w:sz w:val="18"/>
                <w:szCs w:val="18"/>
              </w:rPr>
              <w:t>Eraser</w:t>
            </w:r>
          </w:p>
        </w:tc>
        <w:tc>
          <w:tcPr>
            <w:tcW w:w="680" w:type="dxa"/>
            <w:tcBorders>
              <w:top w:val="nil"/>
              <w:left w:val="nil"/>
              <w:bottom w:val="single" w:sz="8" w:space="0" w:color="auto"/>
              <w:right w:val="single" w:sz="8" w:space="0" w:color="auto"/>
            </w:tcBorders>
            <w:shd w:val="clear" w:color="auto" w:fill="auto"/>
            <w:noWrap/>
            <w:vAlign w:val="center"/>
            <w:hideMark/>
          </w:tcPr>
          <w:p w14:paraId="332B4236" w14:textId="77777777" w:rsidR="001570A4" w:rsidRDefault="001570A4">
            <w:pPr>
              <w:jc w:val="center"/>
              <w:rPr>
                <w:color w:val="000000"/>
                <w:sz w:val="18"/>
                <w:szCs w:val="18"/>
              </w:rPr>
            </w:pPr>
            <w:r>
              <w:rPr>
                <w:color w:val="000000"/>
                <w:sz w:val="18"/>
                <w:szCs w:val="18"/>
              </w:rPr>
              <w:t>pcs</w:t>
            </w:r>
          </w:p>
        </w:tc>
        <w:tc>
          <w:tcPr>
            <w:tcW w:w="840" w:type="dxa"/>
            <w:tcBorders>
              <w:top w:val="nil"/>
              <w:left w:val="nil"/>
              <w:bottom w:val="single" w:sz="8" w:space="0" w:color="auto"/>
              <w:right w:val="single" w:sz="8" w:space="0" w:color="auto"/>
            </w:tcBorders>
            <w:shd w:val="clear" w:color="auto" w:fill="auto"/>
            <w:vAlign w:val="center"/>
            <w:hideMark/>
          </w:tcPr>
          <w:p w14:paraId="1D97F0EE" w14:textId="77777777" w:rsidR="001570A4" w:rsidRDefault="001570A4">
            <w:pPr>
              <w:jc w:val="center"/>
              <w:rPr>
                <w:color w:val="000000"/>
                <w:sz w:val="18"/>
                <w:szCs w:val="18"/>
              </w:rPr>
            </w:pPr>
            <w:r>
              <w:rPr>
                <w:color w:val="000000"/>
                <w:sz w:val="18"/>
                <w:szCs w:val="18"/>
              </w:rPr>
              <w:t>3</w:t>
            </w:r>
          </w:p>
        </w:tc>
      </w:tr>
      <w:tr w:rsidR="001570A4" w14:paraId="2720ED54" w14:textId="77777777" w:rsidTr="001570A4">
        <w:trPr>
          <w:trHeight w:val="285"/>
        </w:trPr>
        <w:tc>
          <w:tcPr>
            <w:tcW w:w="600" w:type="dxa"/>
            <w:tcBorders>
              <w:top w:val="nil"/>
              <w:left w:val="single" w:sz="8" w:space="0" w:color="auto"/>
              <w:bottom w:val="single" w:sz="8" w:space="0" w:color="auto"/>
              <w:right w:val="single" w:sz="8" w:space="0" w:color="auto"/>
            </w:tcBorders>
            <w:shd w:val="clear" w:color="auto" w:fill="auto"/>
            <w:noWrap/>
            <w:vAlign w:val="center"/>
            <w:hideMark/>
          </w:tcPr>
          <w:p w14:paraId="2250FEC2" w14:textId="77777777" w:rsidR="001570A4" w:rsidRDefault="001570A4">
            <w:pPr>
              <w:jc w:val="center"/>
              <w:rPr>
                <w:color w:val="000000"/>
                <w:sz w:val="18"/>
                <w:szCs w:val="18"/>
              </w:rPr>
            </w:pPr>
            <w:r>
              <w:rPr>
                <w:color w:val="000000"/>
                <w:sz w:val="18"/>
                <w:szCs w:val="18"/>
              </w:rPr>
              <w:t>2</w:t>
            </w:r>
          </w:p>
        </w:tc>
        <w:tc>
          <w:tcPr>
            <w:tcW w:w="1240" w:type="dxa"/>
            <w:tcBorders>
              <w:top w:val="nil"/>
              <w:left w:val="nil"/>
              <w:bottom w:val="single" w:sz="8" w:space="0" w:color="auto"/>
              <w:right w:val="single" w:sz="8" w:space="0" w:color="auto"/>
            </w:tcBorders>
            <w:shd w:val="clear" w:color="auto" w:fill="auto"/>
            <w:vAlign w:val="center"/>
            <w:hideMark/>
          </w:tcPr>
          <w:p w14:paraId="184A1BB1" w14:textId="77777777" w:rsidR="001570A4" w:rsidRDefault="001570A4">
            <w:pPr>
              <w:jc w:val="center"/>
              <w:rPr>
                <w:color w:val="000000"/>
                <w:sz w:val="18"/>
                <w:szCs w:val="18"/>
              </w:rPr>
            </w:pPr>
            <w:r>
              <w:rPr>
                <w:color w:val="000000"/>
                <w:sz w:val="18"/>
                <w:szCs w:val="18"/>
              </w:rPr>
              <w:t>Saw</w:t>
            </w:r>
          </w:p>
        </w:tc>
        <w:tc>
          <w:tcPr>
            <w:tcW w:w="760" w:type="dxa"/>
            <w:tcBorders>
              <w:top w:val="nil"/>
              <w:left w:val="nil"/>
              <w:bottom w:val="single" w:sz="8" w:space="0" w:color="auto"/>
              <w:right w:val="single" w:sz="8" w:space="0" w:color="auto"/>
            </w:tcBorders>
            <w:shd w:val="clear" w:color="auto" w:fill="auto"/>
            <w:noWrap/>
            <w:vAlign w:val="center"/>
            <w:hideMark/>
          </w:tcPr>
          <w:p w14:paraId="6E150627" w14:textId="77777777" w:rsidR="001570A4" w:rsidRDefault="001570A4">
            <w:pPr>
              <w:jc w:val="center"/>
              <w:rPr>
                <w:color w:val="000000"/>
                <w:sz w:val="18"/>
                <w:szCs w:val="18"/>
              </w:rPr>
            </w:pPr>
            <w:r>
              <w:rPr>
                <w:color w:val="000000"/>
                <w:sz w:val="18"/>
                <w:szCs w:val="18"/>
              </w:rPr>
              <w:t>pcs</w:t>
            </w:r>
          </w:p>
        </w:tc>
        <w:tc>
          <w:tcPr>
            <w:tcW w:w="860" w:type="dxa"/>
            <w:tcBorders>
              <w:top w:val="nil"/>
              <w:left w:val="nil"/>
              <w:bottom w:val="single" w:sz="8" w:space="0" w:color="auto"/>
              <w:right w:val="single" w:sz="8" w:space="0" w:color="auto"/>
            </w:tcBorders>
            <w:shd w:val="clear" w:color="auto" w:fill="auto"/>
            <w:vAlign w:val="center"/>
            <w:hideMark/>
          </w:tcPr>
          <w:p w14:paraId="3799F07E" w14:textId="77777777" w:rsidR="001570A4" w:rsidRDefault="001570A4">
            <w:pPr>
              <w:jc w:val="center"/>
              <w:rPr>
                <w:color w:val="000000"/>
                <w:sz w:val="18"/>
                <w:szCs w:val="18"/>
              </w:rPr>
            </w:pPr>
            <w:r>
              <w:rPr>
                <w:color w:val="000000"/>
                <w:sz w:val="18"/>
                <w:szCs w:val="18"/>
              </w:rPr>
              <w:t>2</w:t>
            </w:r>
          </w:p>
        </w:tc>
        <w:tc>
          <w:tcPr>
            <w:tcW w:w="400" w:type="dxa"/>
            <w:tcBorders>
              <w:top w:val="nil"/>
              <w:left w:val="nil"/>
              <w:bottom w:val="nil"/>
              <w:right w:val="nil"/>
            </w:tcBorders>
            <w:shd w:val="clear" w:color="auto" w:fill="auto"/>
            <w:noWrap/>
            <w:vAlign w:val="bottom"/>
            <w:hideMark/>
          </w:tcPr>
          <w:p w14:paraId="27ABE206" w14:textId="77777777" w:rsidR="001570A4" w:rsidRDefault="001570A4">
            <w:pPr>
              <w:jc w:val="center"/>
              <w:rPr>
                <w:color w:val="000000"/>
                <w:sz w:val="18"/>
                <w:szCs w:val="18"/>
              </w:rPr>
            </w:pPr>
          </w:p>
        </w:tc>
        <w:tc>
          <w:tcPr>
            <w:tcW w:w="580" w:type="dxa"/>
            <w:tcBorders>
              <w:top w:val="nil"/>
              <w:left w:val="single" w:sz="8" w:space="0" w:color="auto"/>
              <w:bottom w:val="single" w:sz="8" w:space="0" w:color="auto"/>
              <w:right w:val="single" w:sz="8" w:space="0" w:color="auto"/>
            </w:tcBorders>
            <w:shd w:val="clear" w:color="auto" w:fill="auto"/>
            <w:noWrap/>
            <w:vAlign w:val="center"/>
            <w:hideMark/>
          </w:tcPr>
          <w:p w14:paraId="080AC844" w14:textId="77777777" w:rsidR="001570A4" w:rsidRDefault="001570A4">
            <w:pPr>
              <w:jc w:val="center"/>
              <w:rPr>
                <w:color w:val="000000"/>
                <w:sz w:val="18"/>
                <w:szCs w:val="18"/>
              </w:rPr>
            </w:pPr>
            <w:r>
              <w:rPr>
                <w:color w:val="000000"/>
                <w:sz w:val="18"/>
                <w:szCs w:val="18"/>
              </w:rPr>
              <w:t>12</w:t>
            </w:r>
          </w:p>
        </w:tc>
        <w:tc>
          <w:tcPr>
            <w:tcW w:w="1600" w:type="dxa"/>
            <w:tcBorders>
              <w:top w:val="nil"/>
              <w:left w:val="nil"/>
              <w:bottom w:val="single" w:sz="8" w:space="0" w:color="auto"/>
              <w:right w:val="single" w:sz="8" w:space="0" w:color="auto"/>
            </w:tcBorders>
            <w:shd w:val="clear" w:color="auto" w:fill="auto"/>
            <w:vAlign w:val="center"/>
            <w:hideMark/>
          </w:tcPr>
          <w:p w14:paraId="20B18224" w14:textId="77777777" w:rsidR="001570A4" w:rsidRDefault="001570A4">
            <w:pPr>
              <w:jc w:val="center"/>
              <w:rPr>
                <w:color w:val="000000"/>
                <w:sz w:val="18"/>
                <w:szCs w:val="18"/>
              </w:rPr>
            </w:pPr>
            <w:r>
              <w:rPr>
                <w:color w:val="000000"/>
                <w:sz w:val="18"/>
                <w:szCs w:val="18"/>
              </w:rPr>
              <w:t>Marker pens</w:t>
            </w:r>
          </w:p>
        </w:tc>
        <w:tc>
          <w:tcPr>
            <w:tcW w:w="680" w:type="dxa"/>
            <w:tcBorders>
              <w:top w:val="nil"/>
              <w:left w:val="nil"/>
              <w:bottom w:val="single" w:sz="8" w:space="0" w:color="auto"/>
              <w:right w:val="single" w:sz="8" w:space="0" w:color="auto"/>
            </w:tcBorders>
            <w:shd w:val="clear" w:color="auto" w:fill="auto"/>
            <w:noWrap/>
            <w:vAlign w:val="center"/>
            <w:hideMark/>
          </w:tcPr>
          <w:p w14:paraId="54DA63B6" w14:textId="77777777" w:rsidR="001570A4" w:rsidRDefault="001570A4">
            <w:pPr>
              <w:jc w:val="center"/>
              <w:rPr>
                <w:color w:val="000000"/>
                <w:sz w:val="18"/>
                <w:szCs w:val="18"/>
              </w:rPr>
            </w:pPr>
            <w:r>
              <w:rPr>
                <w:color w:val="000000"/>
                <w:sz w:val="18"/>
                <w:szCs w:val="18"/>
              </w:rPr>
              <w:t>pcs</w:t>
            </w:r>
          </w:p>
        </w:tc>
        <w:tc>
          <w:tcPr>
            <w:tcW w:w="840" w:type="dxa"/>
            <w:tcBorders>
              <w:top w:val="nil"/>
              <w:left w:val="nil"/>
              <w:bottom w:val="single" w:sz="8" w:space="0" w:color="auto"/>
              <w:right w:val="single" w:sz="8" w:space="0" w:color="auto"/>
            </w:tcBorders>
            <w:shd w:val="clear" w:color="auto" w:fill="auto"/>
            <w:vAlign w:val="center"/>
            <w:hideMark/>
          </w:tcPr>
          <w:p w14:paraId="593025A4" w14:textId="77777777" w:rsidR="001570A4" w:rsidRDefault="001570A4">
            <w:pPr>
              <w:jc w:val="center"/>
              <w:rPr>
                <w:color w:val="000000"/>
                <w:sz w:val="18"/>
                <w:szCs w:val="18"/>
              </w:rPr>
            </w:pPr>
            <w:r>
              <w:rPr>
                <w:color w:val="000000"/>
                <w:sz w:val="18"/>
                <w:szCs w:val="18"/>
              </w:rPr>
              <w:t>2</w:t>
            </w:r>
          </w:p>
        </w:tc>
      </w:tr>
      <w:tr w:rsidR="001570A4" w14:paraId="28511D77" w14:textId="77777777" w:rsidTr="001570A4">
        <w:trPr>
          <w:trHeight w:val="480"/>
        </w:trPr>
        <w:tc>
          <w:tcPr>
            <w:tcW w:w="600" w:type="dxa"/>
            <w:tcBorders>
              <w:top w:val="nil"/>
              <w:left w:val="single" w:sz="8" w:space="0" w:color="auto"/>
              <w:bottom w:val="single" w:sz="8" w:space="0" w:color="auto"/>
              <w:right w:val="single" w:sz="8" w:space="0" w:color="auto"/>
            </w:tcBorders>
            <w:shd w:val="clear" w:color="auto" w:fill="auto"/>
            <w:noWrap/>
            <w:vAlign w:val="center"/>
            <w:hideMark/>
          </w:tcPr>
          <w:p w14:paraId="353D86CF" w14:textId="77777777" w:rsidR="001570A4" w:rsidRDefault="001570A4">
            <w:pPr>
              <w:jc w:val="center"/>
              <w:rPr>
                <w:color w:val="000000"/>
                <w:sz w:val="18"/>
                <w:szCs w:val="18"/>
              </w:rPr>
            </w:pPr>
            <w:r>
              <w:rPr>
                <w:color w:val="000000"/>
                <w:sz w:val="18"/>
                <w:szCs w:val="18"/>
              </w:rPr>
              <w:t>3</w:t>
            </w:r>
          </w:p>
        </w:tc>
        <w:tc>
          <w:tcPr>
            <w:tcW w:w="1240" w:type="dxa"/>
            <w:tcBorders>
              <w:top w:val="nil"/>
              <w:left w:val="nil"/>
              <w:bottom w:val="single" w:sz="8" w:space="0" w:color="auto"/>
              <w:right w:val="single" w:sz="8" w:space="0" w:color="auto"/>
            </w:tcBorders>
            <w:shd w:val="clear" w:color="auto" w:fill="auto"/>
            <w:vAlign w:val="center"/>
            <w:hideMark/>
          </w:tcPr>
          <w:p w14:paraId="14697E21" w14:textId="77777777" w:rsidR="001570A4" w:rsidRDefault="001570A4">
            <w:pPr>
              <w:jc w:val="center"/>
              <w:rPr>
                <w:color w:val="000000"/>
                <w:sz w:val="18"/>
                <w:szCs w:val="18"/>
              </w:rPr>
            </w:pPr>
            <w:r>
              <w:rPr>
                <w:color w:val="000000"/>
                <w:sz w:val="18"/>
                <w:szCs w:val="18"/>
              </w:rPr>
              <w:t xml:space="preserve">screw 5,7 </w:t>
            </w:r>
          </w:p>
        </w:tc>
        <w:tc>
          <w:tcPr>
            <w:tcW w:w="760" w:type="dxa"/>
            <w:tcBorders>
              <w:top w:val="nil"/>
              <w:left w:val="nil"/>
              <w:bottom w:val="single" w:sz="8" w:space="0" w:color="auto"/>
              <w:right w:val="single" w:sz="8" w:space="0" w:color="auto"/>
            </w:tcBorders>
            <w:shd w:val="clear" w:color="auto" w:fill="auto"/>
            <w:noWrap/>
            <w:vAlign w:val="center"/>
            <w:hideMark/>
          </w:tcPr>
          <w:p w14:paraId="2E18840B" w14:textId="77777777" w:rsidR="001570A4" w:rsidRDefault="001570A4">
            <w:pPr>
              <w:jc w:val="center"/>
              <w:rPr>
                <w:color w:val="000000"/>
                <w:sz w:val="18"/>
                <w:szCs w:val="18"/>
              </w:rPr>
            </w:pPr>
            <w:r>
              <w:rPr>
                <w:color w:val="000000"/>
                <w:sz w:val="18"/>
                <w:szCs w:val="18"/>
              </w:rPr>
              <w:t>kg</w:t>
            </w:r>
          </w:p>
        </w:tc>
        <w:tc>
          <w:tcPr>
            <w:tcW w:w="860" w:type="dxa"/>
            <w:tcBorders>
              <w:top w:val="nil"/>
              <w:left w:val="nil"/>
              <w:bottom w:val="single" w:sz="8" w:space="0" w:color="auto"/>
              <w:right w:val="single" w:sz="8" w:space="0" w:color="auto"/>
            </w:tcBorders>
            <w:shd w:val="clear" w:color="auto" w:fill="auto"/>
            <w:vAlign w:val="center"/>
            <w:hideMark/>
          </w:tcPr>
          <w:p w14:paraId="7D8E5B7B" w14:textId="77777777" w:rsidR="001570A4" w:rsidRDefault="001570A4">
            <w:pPr>
              <w:jc w:val="center"/>
              <w:rPr>
                <w:color w:val="000000"/>
                <w:sz w:val="18"/>
                <w:szCs w:val="18"/>
              </w:rPr>
            </w:pPr>
            <w:r>
              <w:rPr>
                <w:color w:val="000000"/>
                <w:sz w:val="18"/>
                <w:szCs w:val="18"/>
              </w:rPr>
              <w:t>2</w:t>
            </w:r>
          </w:p>
        </w:tc>
        <w:tc>
          <w:tcPr>
            <w:tcW w:w="400" w:type="dxa"/>
            <w:tcBorders>
              <w:top w:val="nil"/>
              <w:left w:val="nil"/>
              <w:bottom w:val="nil"/>
              <w:right w:val="nil"/>
            </w:tcBorders>
            <w:shd w:val="clear" w:color="auto" w:fill="auto"/>
            <w:noWrap/>
            <w:vAlign w:val="bottom"/>
            <w:hideMark/>
          </w:tcPr>
          <w:p w14:paraId="59587472" w14:textId="77777777" w:rsidR="001570A4" w:rsidRDefault="001570A4">
            <w:pPr>
              <w:jc w:val="center"/>
              <w:rPr>
                <w:color w:val="000000"/>
                <w:sz w:val="18"/>
                <w:szCs w:val="18"/>
              </w:rPr>
            </w:pPr>
          </w:p>
        </w:tc>
        <w:tc>
          <w:tcPr>
            <w:tcW w:w="580" w:type="dxa"/>
            <w:tcBorders>
              <w:top w:val="nil"/>
              <w:left w:val="single" w:sz="8" w:space="0" w:color="auto"/>
              <w:bottom w:val="single" w:sz="8" w:space="0" w:color="auto"/>
              <w:right w:val="single" w:sz="8" w:space="0" w:color="auto"/>
            </w:tcBorders>
            <w:shd w:val="clear" w:color="auto" w:fill="auto"/>
            <w:noWrap/>
            <w:vAlign w:val="center"/>
            <w:hideMark/>
          </w:tcPr>
          <w:p w14:paraId="31780F82" w14:textId="77777777" w:rsidR="001570A4" w:rsidRDefault="001570A4">
            <w:pPr>
              <w:jc w:val="center"/>
              <w:rPr>
                <w:color w:val="000000"/>
                <w:sz w:val="18"/>
                <w:szCs w:val="18"/>
              </w:rPr>
            </w:pPr>
            <w:r>
              <w:rPr>
                <w:color w:val="000000"/>
                <w:sz w:val="18"/>
                <w:szCs w:val="18"/>
              </w:rPr>
              <w:t>13</w:t>
            </w:r>
          </w:p>
        </w:tc>
        <w:tc>
          <w:tcPr>
            <w:tcW w:w="1600" w:type="dxa"/>
            <w:tcBorders>
              <w:top w:val="nil"/>
              <w:left w:val="nil"/>
              <w:bottom w:val="single" w:sz="8" w:space="0" w:color="auto"/>
              <w:right w:val="single" w:sz="8" w:space="0" w:color="auto"/>
            </w:tcBorders>
            <w:shd w:val="clear" w:color="auto" w:fill="auto"/>
            <w:vAlign w:val="center"/>
            <w:hideMark/>
          </w:tcPr>
          <w:p w14:paraId="65F7BCC0" w14:textId="77777777" w:rsidR="001570A4" w:rsidRDefault="001570A4">
            <w:pPr>
              <w:jc w:val="center"/>
              <w:rPr>
                <w:color w:val="000000"/>
                <w:sz w:val="18"/>
                <w:szCs w:val="18"/>
              </w:rPr>
            </w:pPr>
            <w:r>
              <w:rPr>
                <w:color w:val="000000"/>
                <w:sz w:val="18"/>
                <w:szCs w:val="18"/>
              </w:rPr>
              <w:t>Ballpoint pens, notebooks</w:t>
            </w:r>
          </w:p>
        </w:tc>
        <w:tc>
          <w:tcPr>
            <w:tcW w:w="680" w:type="dxa"/>
            <w:tcBorders>
              <w:top w:val="nil"/>
              <w:left w:val="nil"/>
              <w:bottom w:val="single" w:sz="8" w:space="0" w:color="auto"/>
              <w:right w:val="single" w:sz="8" w:space="0" w:color="auto"/>
            </w:tcBorders>
            <w:shd w:val="clear" w:color="auto" w:fill="auto"/>
            <w:noWrap/>
            <w:vAlign w:val="center"/>
            <w:hideMark/>
          </w:tcPr>
          <w:p w14:paraId="6C10F960" w14:textId="77777777" w:rsidR="001570A4" w:rsidRDefault="001570A4">
            <w:pPr>
              <w:jc w:val="center"/>
              <w:rPr>
                <w:color w:val="000000"/>
                <w:sz w:val="18"/>
                <w:szCs w:val="18"/>
              </w:rPr>
            </w:pPr>
            <w:r>
              <w:rPr>
                <w:color w:val="000000"/>
                <w:sz w:val="18"/>
                <w:szCs w:val="18"/>
              </w:rPr>
              <w:t>pcs</w:t>
            </w:r>
          </w:p>
        </w:tc>
        <w:tc>
          <w:tcPr>
            <w:tcW w:w="840" w:type="dxa"/>
            <w:tcBorders>
              <w:top w:val="nil"/>
              <w:left w:val="nil"/>
              <w:bottom w:val="single" w:sz="8" w:space="0" w:color="auto"/>
              <w:right w:val="single" w:sz="8" w:space="0" w:color="auto"/>
            </w:tcBorders>
            <w:shd w:val="clear" w:color="auto" w:fill="auto"/>
            <w:vAlign w:val="center"/>
            <w:hideMark/>
          </w:tcPr>
          <w:p w14:paraId="623BB9BB" w14:textId="77777777" w:rsidR="001570A4" w:rsidRDefault="001570A4">
            <w:pPr>
              <w:jc w:val="center"/>
              <w:rPr>
                <w:color w:val="000000"/>
                <w:sz w:val="18"/>
                <w:szCs w:val="18"/>
              </w:rPr>
            </w:pPr>
            <w:r>
              <w:rPr>
                <w:color w:val="000000"/>
                <w:sz w:val="18"/>
                <w:szCs w:val="18"/>
              </w:rPr>
              <w:t>2</w:t>
            </w:r>
          </w:p>
        </w:tc>
      </w:tr>
      <w:tr w:rsidR="001570A4" w14:paraId="02BD670B" w14:textId="77777777" w:rsidTr="001570A4">
        <w:trPr>
          <w:trHeight w:val="285"/>
        </w:trPr>
        <w:tc>
          <w:tcPr>
            <w:tcW w:w="600" w:type="dxa"/>
            <w:tcBorders>
              <w:top w:val="nil"/>
              <w:left w:val="single" w:sz="8" w:space="0" w:color="auto"/>
              <w:bottom w:val="single" w:sz="8" w:space="0" w:color="auto"/>
              <w:right w:val="single" w:sz="8" w:space="0" w:color="auto"/>
            </w:tcBorders>
            <w:shd w:val="clear" w:color="auto" w:fill="auto"/>
            <w:noWrap/>
            <w:vAlign w:val="center"/>
            <w:hideMark/>
          </w:tcPr>
          <w:p w14:paraId="4AE43299" w14:textId="77777777" w:rsidR="001570A4" w:rsidRDefault="001570A4">
            <w:pPr>
              <w:jc w:val="center"/>
              <w:rPr>
                <w:color w:val="000000"/>
                <w:sz w:val="18"/>
                <w:szCs w:val="18"/>
              </w:rPr>
            </w:pPr>
            <w:r>
              <w:rPr>
                <w:color w:val="000000"/>
                <w:sz w:val="18"/>
                <w:szCs w:val="18"/>
              </w:rPr>
              <w:t>4</w:t>
            </w:r>
          </w:p>
        </w:tc>
        <w:tc>
          <w:tcPr>
            <w:tcW w:w="1240" w:type="dxa"/>
            <w:tcBorders>
              <w:top w:val="nil"/>
              <w:left w:val="nil"/>
              <w:bottom w:val="single" w:sz="8" w:space="0" w:color="auto"/>
              <w:right w:val="single" w:sz="8" w:space="0" w:color="auto"/>
            </w:tcBorders>
            <w:shd w:val="clear" w:color="auto" w:fill="auto"/>
            <w:vAlign w:val="center"/>
            <w:hideMark/>
          </w:tcPr>
          <w:p w14:paraId="2F7605A7" w14:textId="77777777" w:rsidR="001570A4" w:rsidRDefault="001570A4">
            <w:pPr>
              <w:jc w:val="center"/>
              <w:rPr>
                <w:color w:val="000000"/>
                <w:sz w:val="18"/>
                <w:szCs w:val="18"/>
              </w:rPr>
            </w:pPr>
            <w:r>
              <w:rPr>
                <w:color w:val="000000"/>
                <w:sz w:val="18"/>
                <w:szCs w:val="18"/>
              </w:rPr>
              <w:t>Nail 5,7</w:t>
            </w:r>
          </w:p>
        </w:tc>
        <w:tc>
          <w:tcPr>
            <w:tcW w:w="760" w:type="dxa"/>
            <w:tcBorders>
              <w:top w:val="nil"/>
              <w:left w:val="nil"/>
              <w:bottom w:val="single" w:sz="8" w:space="0" w:color="auto"/>
              <w:right w:val="single" w:sz="8" w:space="0" w:color="auto"/>
            </w:tcBorders>
            <w:shd w:val="clear" w:color="auto" w:fill="auto"/>
            <w:noWrap/>
            <w:vAlign w:val="center"/>
            <w:hideMark/>
          </w:tcPr>
          <w:p w14:paraId="5DC3AAFD" w14:textId="77777777" w:rsidR="001570A4" w:rsidRDefault="001570A4">
            <w:pPr>
              <w:jc w:val="center"/>
              <w:rPr>
                <w:color w:val="000000"/>
                <w:sz w:val="18"/>
                <w:szCs w:val="18"/>
              </w:rPr>
            </w:pPr>
            <w:r>
              <w:rPr>
                <w:color w:val="000000"/>
                <w:sz w:val="18"/>
                <w:szCs w:val="18"/>
              </w:rPr>
              <w:t>kg</w:t>
            </w:r>
          </w:p>
        </w:tc>
        <w:tc>
          <w:tcPr>
            <w:tcW w:w="860" w:type="dxa"/>
            <w:tcBorders>
              <w:top w:val="nil"/>
              <w:left w:val="nil"/>
              <w:bottom w:val="single" w:sz="8" w:space="0" w:color="auto"/>
              <w:right w:val="single" w:sz="8" w:space="0" w:color="auto"/>
            </w:tcBorders>
            <w:shd w:val="clear" w:color="auto" w:fill="auto"/>
            <w:vAlign w:val="center"/>
            <w:hideMark/>
          </w:tcPr>
          <w:p w14:paraId="36838527" w14:textId="77777777" w:rsidR="001570A4" w:rsidRDefault="001570A4">
            <w:pPr>
              <w:jc w:val="center"/>
              <w:rPr>
                <w:color w:val="000000"/>
                <w:sz w:val="18"/>
                <w:szCs w:val="18"/>
              </w:rPr>
            </w:pPr>
            <w:r>
              <w:rPr>
                <w:color w:val="000000"/>
                <w:sz w:val="18"/>
                <w:szCs w:val="18"/>
              </w:rPr>
              <w:t>2</w:t>
            </w:r>
          </w:p>
        </w:tc>
        <w:tc>
          <w:tcPr>
            <w:tcW w:w="400" w:type="dxa"/>
            <w:tcBorders>
              <w:top w:val="nil"/>
              <w:left w:val="nil"/>
              <w:bottom w:val="nil"/>
              <w:right w:val="nil"/>
            </w:tcBorders>
            <w:shd w:val="clear" w:color="auto" w:fill="auto"/>
            <w:noWrap/>
            <w:vAlign w:val="bottom"/>
            <w:hideMark/>
          </w:tcPr>
          <w:p w14:paraId="6E97E974" w14:textId="77777777" w:rsidR="001570A4" w:rsidRDefault="001570A4">
            <w:pPr>
              <w:jc w:val="center"/>
              <w:rPr>
                <w:color w:val="000000"/>
                <w:sz w:val="18"/>
                <w:szCs w:val="18"/>
              </w:rPr>
            </w:pPr>
          </w:p>
        </w:tc>
        <w:tc>
          <w:tcPr>
            <w:tcW w:w="580" w:type="dxa"/>
            <w:tcBorders>
              <w:top w:val="nil"/>
              <w:left w:val="single" w:sz="8" w:space="0" w:color="auto"/>
              <w:bottom w:val="single" w:sz="8" w:space="0" w:color="auto"/>
              <w:right w:val="single" w:sz="8" w:space="0" w:color="auto"/>
            </w:tcBorders>
            <w:shd w:val="clear" w:color="auto" w:fill="auto"/>
            <w:noWrap/>
            <w:vAlign w:val="center"/>
            <w:hideMark/>
          </w:tcPr>
          <w:p w14:paraId="54E4017F" w14:textId="77777777" w:rsidR="001570A4" w:rsidRDefault="001570A4">
            <w:pPr>
              <w:jc w:val="center"/>
              <w:rPr>
                <w:color w:val="000000"/>
                <w:sz w:val="18"/>
                <w:szCs w:val="18"/>
              </w:rPr>
            </w:pPr>
            <w:r>
              <w:rPr>
                <w:color w:val="000000"/>
                <w:sz w:val="18"/>
                <w:szCs w:val="18"/>
              </w:rPr>
              <w:t>14</w:t>
            </w:r>
          </w:p>
        </w:tc>
        <w:tc>
          <w:tcPr>
            <w:tcW w:w="1600" w:type="dxa"/>
            <w:tcBorders>
              <w:top w:val="nil"/>
              <w:left w:val="nil"/>
              <w:bottom w:val="single" w:sz="8" w:space="0" w:color="auto"/>
              <w:right w:val="single" w:sz="8" w:space="0" w:color="auto"/>
            </w:tcBorders>
            <w:shd w:val="clear" w:color="auto" w:fill="auto"/>
            <w:vAlign w:val="center"/>
            <w:hideMark/>
          </w:tcPr>
          <w:p w14:paraId="4A1A56CD" w14:textId="77777777" w:rsidR="001570A4" w:rsidRDefault="001570A4">
            <w:pPr>
              <w:jc w:val="center"/>
              <w:rPr>
                <w:color w:val="000000"/>
                <w:sz w:val="18"/>
                <w:szCs w:val="18"/>
              </w:rPr>
            </w:pPr>
            <w:r>
              <w:rPr>
                <w:color w:val="000000"/>
                <w:sz w:val="18"/>
                <w:szCs w:val="18"/>
              </w:rPr>
              <w:t>Knife</w:t>
            </w:r>
          </w:p>
        </w:tc>
        <w:tc>
          <w:tcPr>
            <w:tcW w:w="680" w:type="dxa"/>
            <w:tcBorders>
              <w:top w:val="nil"/>
              <w:left w:val="nil"/>
              <w:bottom w:val="single" w:sz="8" w:space="0" w:color="auto"/>
              <w:right w:val="single" w:sz="8" w:space="0" w:color="auto"/>
            </w:tcBorders>
            <w:shd w:val="clear" w:color="auto" w:fill="auto"/>
            <w:noWrap/>
            <w:vAlign w:val="center"/>
            <w:hideMark/>
          </w:tcPr>
          <w:p w14:paraId="6F80E55D" w14:textId="77777777" w:rsidR="001570A4" w:rsidRDefault="001570A4">
            <w:pPr>
              <w:jc w:val="center"/>
              <w:rPr>
                <w:color w:val="000000"/>
                <w:sz w:val="18"/>
                <w:szCs w:val="18"/>
              </w:rPr>
            </w:pPr>
            <w:r>
              <w:rPr>
                <w:color w:val="000000"/>
                <w:sz w:val="18"/>
                <w:szCs w:val="18"/>
              </w:rPr>
              <w:t>pcs</w:t>
            </w:r>
          </w:p>
        </w:tc>
        <w:tc>
          <w:tcPr>
            <w:tcW w:w="840" w:type="dxa"/>
            <w:tcBorders>
              <w:top w:val="nil"/>
              <w:left w:val="nil"/>
              <w:bottom w:val="single" w:sz="8" w:space="0" w:color="auto"/>
              <w:right w:val="single" w:sz="8" w:space="0" w:color="auto"/>
            </w:tcBorders>
            <w:shd w:val="clear" w:color="auto" w:fill="auto"/>
            <w:vAlign w:val="center"/>
            <w:hideMark/>
          </w:tcPr>
          <w:p w14:paraId="3EEC1A65" w14:textId="77777777" w:rsidR="001570A4" w:rsidRDefault="001570A4">
            <w:pPr>
              <w:jc w:val="center"/>
              <w:rPr>
                <w:color w:val="000000"/>
                <w:sz w:val="18"/>
                <w:szCs w:val="18"/>
              </w:rPr>
            </w:pPr>
            <w:r>
              <w:rPr>
                <w:color w:val="000000"/>
                <w:sz w:val="18"/>
                <w:szCs w:val="18"/>
              </w:rPr>
              <w:t>2</w:t>
            </w:r>
          </w:p>
        </w:tc>
      </w:tr>
      <w:tr w:rsidR="001570A4" w14:paraId="58BE5365" w14:textId="77777777" w:rsidTr="001570A4">
        <w:trPr>
          <w:trHeight w:val="285"/>
        </w:trPr>
        <w:tc>
          <w:tcPr>
            <w:tcW w:w="600" w:type="dxa"/>
            <w:tcBorders>
              <w:top w:val="nil"/>
              <w:left w:val="single" w:sz="8" w:space="0" w:color="auto"/>
              <w:bottom w:val="single" w:sz="8" w:space="0" w:color="auto"/>
              <w:right w:val="single" w:sz="8" w:space="0" w:color="auto"/>
            </w:tcBorders>
            <w:shd w:val="clear" w:color="auto" w:fill="auto"/>
            <w:noWrap/>
            <w:vAlign w:val="center"/>
            <w:hideMark/>
          </w:tcPr>
          <w:p w14:paraId="3726B603" w14:textId="77777777" w:rsidR="001570A4" w:rsidRDefault="001570A4">
            <w:pPr>
              <w:jc w:val="center"/>
              <w:rPr>
                <w:color w:val="000000"/>
                <w:sz w:val="18"/>
                <w:szCs w:val="18"/>
              </w:rPr>
            </w:pPr>
            <w:r>
              <w:rPr>
                <w:color w:val="000000"/>
                <w:sz w:val="18"/>
                <w:szCs w:val="18"/>
              </w:rPr>
              <w:t>5</w:t>
            </w:r>
          </w:p>
        </w:tc>
        <w:tc>
          <w:tcPr>
            <w:tcW w:w="1240" w:type="dxa"/>
            <w:tcBorders>
              <w:top w:val="nil"/>
              <w:left w:val="nil"/>
              <w:bottom w:val="single" w:sz="8" w:space="0" w:color="auto"/>
              <w:right w:val="single" w:sz="8" w:space="0" w:color="auto"/>
            </w:tcBorders>
            <w:shd w:val="clear" w:color="auto" w:fill="auto"/>
            <w:vAlign w:val="center"/>
            <w:hideMark/>
          </w:tcPr>
          <w:p w14:paraId="63216097" w14:textId="77777777" w:rsidR="001570A4" w:rsidRDefault="001570A4">
            <w:pPr>
              <w:jc w:val="center"/>
              <w:rPr>
                <w:color w:val="000000"/>
                <w:sz w:val="18"/>
                <w:szCs w:val="18"/>
              </w:rPr>
            </w:pPr>
            <w:r>
              <w:rPr>
                <w:color w:val="000000"/>
                <w:sz w:val="18"/>
                <w:szCs w:val="18"/>
              </w:rPr>
              <w:t>Hammer</w:t>
            </w:r>
          </w:p>
        </w:tc>
        <w:tc>
          <w:tcPr>
            <w:tcW w:w="760" w:type="dxa"/>
            <w:tcBorders>
              <w:top w:val="nil"/>
              <w:left w:val="nil"/>
              <w:bottom w:val="single" w:sz="8" w:space="0" w:color="auto"/>
              <w:right w:val="single" w:sz="8" w:space="0" w:color="auto"/>
            </w:tcBorders>
            <w:shd w:val="clear" w:color="auto" w:fill="auto"/>
            <w:noWrap/>
            <w:vAlign w:val="center"/>
            <w:hideMark/>
          </w:tcPr>
          <w:p w14:paraId="128366FC" w14:textId="77777777" w:rsidR="001570A4" w:rsidRDefault="001570A4">
            <w:pPr>
              <w:jc w:val="center"/>
              <w:rPr>
                <w:color w:val="000000"/>
                <w:sz w:val="18"/>
                <w:szCs w:val="18"/>
              </w:rPr>
            </w:pPr>
            <w:r>
              <w:rPr>
                <w:color w:val="000000"/>
                <w:sz w:val="18"/>
                <w:szCs w:val="18"/>
              </w:rPr>
              <w:t>pcs</w:t>
            </w:r>
          </w:p>
        </w:tc>
        <w:tc>
          <w:tcPr>
            <w:tcW w:w="860" w:type="dxa"/>
            <w:tcBorders>
              <w:top w:val="nil"/>
              <w:left w:val="nil"/>
              <w:bottom w:val="single" w:sz="8" w:space="0" w:color="auto"/>
              <w:right w:val="single" w:sz="8" w:space="0" w:color="auto"/>
            </w:tcBorders>
            <w:shd w:val="clear" w:color="auto" w:fill="auto"/>
            <w:vAlign w:val="center"/>
            <w:hideMark/>
          </w:tcPr>
          <w:p w14:paraId="56129B20" w14:textId="77777777" w:rsidR="001570A4" w:rsidRDefault="001570A4">
            <w:pPr>
              <w:jc w:val="center"/>
              <w:rPr>
                <w:color w:val="000000"/>
                <w:sz w:val="18"/>
                <w:szCs w:val="18"/>
              </w:rPr>
            </w:pPr>
            <w:r>
              <w:rPr>
                <w:color w:val="000000"/>
                <w:sz w:val="18"/>
                <w:szCs w:val="18"/>
              </w:rPr>
              <w:t>2</w:t>
            </w:r>
          </w:p>
        </w:tc>
        <w:tc>
          <w:tcPr>
            <w:tcW w:w="400" w:type="dxa"/>
            <w:tcBorders>
              <w:top w:val="nil"/>
              <w:left w:val="nil"/>
              <w:bottom w:val="nil"/>
              <w:right w:val="nil"/>
            </w:tcBorders>
            <w:shd w:val="clear" w:color="auto" w:fill="auto"/>
            <w:noWrap/>
            <w:vAlign w:val="bottom"/>
            <w:hideMark/>
          </w:tcPr>
          <w:p w14:paraId="22D602B4" w14:textId="77777777" w:rsidR="001570A4" w:rsidRDefault="001570A4">
            <w:pPr>
              <w:jc w:val="center"/>
              <w:rPr>
                <w:color w:val="000000"/>
                <w:sz w:val="18"/>
                <w:szCs w:val="18"/>
              </w:rPr>
            </w:pPr>
          </w:p>
        </w:tc>
        <w:tc>
          <w:tcPr>
            <w:tcW w:w="580" w:type="dxa"/>
            <w:tcBorders>
              <w:top w:val="nil"/>
              <w:left w:val="single" w:sz="8" w:space="0" w:color="auto"/>
              <w:bottom w:val="single" w:sz="8" w:space="0" w:color="auto"/>
              <w:right w:val="single" w:sz="8" w:space="0" w:color="auto"/>
            </w:tcBorders>
            <w:shd w:val="clear" w:color="auto" w:fill="auto"/>
            <w:noWrap/>
            <w:vAlign w:val="center"/>
            <w:hideMark/>
          </w:tcPr>
          <w:p w14:paraId="07327256" w14:textId="77777777" w:rsidR="001570A4" w:rsidRDefault="001570A4">
            <w:pPr>
              <w:jc w:val="center"/>
              <w:rPr>
                <w:color w:val="000000"/>
                <w:sz w:val="18"/>
                <w:szCs w:val="18"/>
              </w:rPr>
            </w:pPr>
            <w:r>
              <w:rPr>
                <w:color w:val="000000"/>
                <w:sz w:val="18"/>
                <w:szCs w:val="18"/>
              </w:rPr>
              <w:t>15</w:t>
            </w:r>
          </w:p>
        </w:tc>
        <w:tc>
          <w:tcPr>
            <w:tcW w:w="1600" w:type="dxa"/>
            <w:tcBorders>
              <w:top w:val="nil"/>
              <w:left w:val="nil"/>
              <w:bottom w:val="single" w:sz="8" w:space="0" w:color="auto"/>
              <w:right w:val="single" w:sz="8" w:space="0" w:color="auto"/>
            </w:tcBorders>
            <w:shd w:val="clear" w:color="auto" w:fill="auto"/>
            <w:vAlign w:val="center"/>
            <w:hideMark/>
          </w:tcPr>
          <w:p w14:paraId="3558F089" w14:textId="77777777" w:rsidR="001570A4" w:rsidRDefault="001570A4">
            <w:pPr>
              <w:jc w:val="center"/>
              <w:rPr>
                <w:color w:val="000000"/>
                <w:sz w:val="18"/>
                <w:szCs w:val="18"/>
              </w:rPr>
            </w:pPr>
            <w:r>
              <w:rPr>
                <w:color w:val="000000"/>
                <w:sz w:val="18"/>
                <w:szCs w:val="18"/>
              </w:rPr>
              <w:t>Electrical outlet 5m</w:t>
            </w:r>
          </w:p>
        </w:tc>
        <w:tc>
          <w:tcPr>
            <w:tcW w:w="680" w:type="dxa"/>
            <w:tcBorders>
              <w:top w:val="nil"/>
              <w:left w:val="nil"/>
              <w:bottom w:val="single" w:sz="8" w:space="0" w:color="auto"/>
              <w:right w:val="single" w:sz="8" w:space="0" w:color="auto"/>
            </w:tcBorders>
            <w:shd w:val="clear" w:color="auto" w:fill="auto"/>
            <w:noWrap/>
            <w:vAlign w:val="center"/>
            <w:hideMark/>
          </w:tcPr>
          <w:p w14:paraId="30108074" w14:textId="77777777" w:rsidR="001570A4" w:rsidRDefault="001570A4">
            <w:pPr>
              <w:jc w:val="center"/>
              <w:rPr>
                <w:color w:val="000000"/>
                <w:sz w:val="18"/>
                <w:szCs w:val="18"/>
              </w:rPr>
            </w:pPr>
            <w:r>
              <w:rPr>
                <w:color w:val="000000"/>
                <w:sz w:val="18"/>
                <w:szCs w:val="18"/>
              </w:rPr>
              <w:t>pcs</w:t>
            </w:r>
          </w:p>
        </w:tc>
        <w:tc>
          <w:tcPr>
            <w:tcW w:w="840" w:type="dxa"/>
            <w:tcBorders>
              <w:top w:val="nil"/>
              <w:left w:val="nil"/>
              <w:bottom w:val="single" w:sz="8" w:space="0" w:color="auto"/>
              <w:right w:val="single" w:sz="8" w:space="0" w:color="auto"/>
            </w:tcBorders>
            <w:shd w:val="clear" w:color="auto" w:fill="auto"/>
            <w:vAlign w:val="center"/>
            <w:hideMark/>
          </w:tcPr>
          <w:p w14:paraId="041C9CF7" w14:textId="77777777" w:rsidR="001570A4" w:rsidRDefault="001570A4">
            <w:pPr>
              <w:jc w:val="center"/>
              <w:rPr>
                <w:color w:val="000000"/>
                <w:sz w:val="18"/>
                <w:szCs w:val="18"/>
              </w:rPr>
            </w:pPr>
            <w:r>
              <w:rPr>
                <w:color w:val="000000"/>
                <w:sz w:val="18"/>
                <w:szCs w:val="18"/>
              </w:rPr>
              <w:t>1</w:t>
            </w:r>
          </w:p>
        </w:tc>
      </w:tr>
      <w:tr w:rsidR="001570A4" w14:paraId="760AEE47" w14:textId="77777777" w:rsidTr="001570A4">
        <w:trPr>
          <w:trHeight w:val="285"/>
        </w:trPr>
        <w:tc>
          <w:tcPr>
            <w:tcW w:w="600" w:type="dxa"/>
            <w:tcBorders>
              <w:top w:val="nil"/>
              <w:left w:val="single" w:sz="8" w:space="0" w:color="auto"/>
              <w:bottom w:val="single" w:sz="8" w:space="0" w:color="auto"/>
              <w:right w:val="single" w:sz="8" w:space="0" w:color="auto"/>
            </w:tcBorders>
            <w:shd w:val="clear" w:color="auto" w:fill="auto"/>
            <w:noWrap/>
            <w:vAlign w:val="center"/>
            <w:hideMark/>
          </w:tcPr>
          <w:p w14:paraId="18923537" w14:textId="77777777" w:rsidR="001570A4" w:rsidRDefault="001570A4">
            <w:pPr>
              <w:jc w:val="center"/>
              <w:rPr>
                <w:color w:val="000000"/>
                <w:sz w:val="18"/>
                <w:szCs w:val="18"/>
              </w:rPr>
            </w:pPr>
            <w:r>
              <w:rPr>
                <w:color w:val="000000"/>
                <w:sz w:val="18"/>
                <w:szCs w:val="18"/>
              </w:rPr>
              <w:t>6</w:t>
            </w:r>
          </w:p>
        </w:tc>
        <w:tc>
          <w:tcPr>
            <w:tcW w:w="1240" w:type="dxa"/>
            <w:tcBorders>
              <w:top w:val="nil"/>
              <w:left w:val="nil"/>
              <w:bottom w:val="single" w:sz="8" w:space="0" w:color="auto"/>
              <w:right w:val="single" w:sz="8" w:space="0" w:color="auto"/>
            </w:tcBorders>
            <w:shd w:val="clear" w:color="auto" w:fill="auto"/>
            <w:vAlign w:val="center"/>
            <w:hideMark/>
          </w:tcPr>
          <w:p w14:paraId="3C104B8F" w14:textId="77777777" w:rsidR="001570A4" w:rsidRDefault="001570A4">
            <w:pPr>
              <w:jc w:val="center"/>
              <w:rPr>
                <w:color w:val="000000"/>
                <w:sz w:val="18"/>
                <w:szCs w:val="18"/>
              </w:rPr>
            </w:pPr>
            <w:r>
              <w:rPr>
                <w:color w:val="000000"/>
                <w:sz w:val="18"/>
                <w:szCs w:val="18"/>
              </w:rPr>
              <w:t>Ruler m</w:t>
            </w:r>
          </w:p>
        </w:tc>
        <w:tc>
          <w:tcPr>
            <w:tcW w:w="760" w:type="dxa"/>
            <w:tcBorders>
              <w:top w:val="nil"/>
              <w:left w:val="nil"/>
              <w:bottom w:val="single" w:sz="8" w:space="0" w:color="auto"/>
              <w:right w:val="single" w:sz="8" w:space="0" w:color="auto"/>
            </w:tcBorders>
            <w:shd w:val="clear" w:color="auto" w:fill="auto"/>
            <w:noWrap/>
            <w:vAlign w:val="center"/>
            <w:hideMark/>
          </w:tcPr>
          <w:p w14:paraId="582F78DA" w14:textId="77777777" w:rsidR="001570A4" w:rsidRDefault="001570A4">
            <w:pPr>
              <w:jc w:val="center"/>
              <w:rPr>
                <w:color w:val="000000"/>
                <w:sz w:val="18"/>
                <w:szCs w:val="18"/>
              </w:rPr>
            </w:pPr>
            <w:r>
              <w:rPr>
                <w:color w:val="000000"/>
                <w:sz w:val="18"/>
                <w:szCs w:val="18"/>
              </w:rPr>
              <w:t>pcs</w:t>
            </w:r>
          </w:p>
        </w:tc>
        <w:tc>
          <w:tcPr>
            <w:tcW w:w="860" w:type="dxa"/>
            <w:tcBorders>
              <w:top w:val="nil"/>
              <w:left w:val="nil"/>
              <w:bottom w:val="single" w:sz="8" w:space="0" w:color="auto"/>
              <w:right w:val="single" w:sz="8" w:space="0" w:color="auto"/>
            </w:tcBorders>
            <w:shd w:val="clear" w:color="auto" w:fill="auto"/>
            <w:vAlign w:val="center"/>
            <w:hideMark/>
          </w:tcPr>
          <w:p w14:paraId="303C1D1C" w14:textId="77777777" w:rsidR="001570A4" w:rsidRDefault="001570A4">
            <w:pPr>
              <w:jc w:val="center"/>
              <w:rPr>
                <w:color w:val="000000"/>
                <w:sz w:val="18"/>
                <w:szCs w:val="18"/>
              </w:rPr>
            </w:pPr>
            <w:r>
              <w:rPr>
                <w:color w:val="000000"/>
                <w:sz w:val="18"/>
                <w:szCs w:val="18"/>
              </w:rPr>
              <w:t>1</w:t>
            </w:r>
          </w:p>
        </w:tc>
        <w:tc>
          <w:tcPr>
            <w:tcW w:w="400" w:type="dxa"/>
            <w:tcBorders>
              <w:top w:val="nil"/>
              <w:left w:val="nil"/>
              <w:bottom w:val="nil"/>
              <w:right w:val="nil"/>
            </w:tcBorders>
            <w:shd w:val="clear" w:color="auto" w:fill="auto"/>
            <w:noWrap/>
            <w:vAlign w:val="bottom"/>
            <w:hideMark/>
          </w:tcPr>
          <w:p w14:paraId="0D3593D1" w14:textId="77777777" w:rsidR="001570A4" w:rsidRDefault="001570A4">
            <w:pPr>
              <w:jc w:val="center"/>
              <w:rPr>
                <w:color w:val="000000"/>
                <w:sz w:val="18"/>
                <w:szCs w:val="18"/>
              </w:rPr>
            </w:pPr>
          </w:p>
        </w:tc>
        <w:tc>
          <w:tcPr>
            <w:tcW w:w="580" w:type="dxa"/>
            <w:tcBorders>
              <w:top w:val="nil"/>
              <w:left w:val="single" w:sz="8" w:space="0" w:color="auto"/>
              <w:bottom w:val="single" w:sz="8" w:space="0" w:color="auto"/>
              <w:right w:val="single" w:sz="8" w:space="0" w:color="auto"/>
            </w:tcBorders>
            <w:shd w:val="clear" w:color="auto" w:fill="auto"/>
            <w:noWrap/>
            <w:vAlign w:val="center"/>
            <w:hideMark/>
          </w:tcPr>
          <w:p w14:paraId="5B7467D4" w14:textId="77777777" w:rsidR="001570A4" w:rsidRDefault="001570A4">
            <w:pPr>
              <w:jc w:val="center"/>
              <w:rPr>
                <w:color w:val="000000"/>
                <w:sz w:val="18"/>
                <w:szCs w:val="18"/>
              </w:rPr>
            </w:pPr>
            <w:r>
              <w:rPr>
                <w:color w:val="000000"/>
                <w:sz w:val="18"/>
                <w:szCs w:val="18"/>
              </w:rPr>
              <w:t>16</w:t>
            </w:r>
          </w:p>
        </w:tc>
        <w:tc>
          <w:tcPr>
            <w:tcW w:w="1600" w:type="dxa"/>
            <w:tcBorders>
              <w:top w:val="nil"/>
              <w:left w:val="nil"/>
              <w:bottom w:val="single" w:sz="8" w:space="0" w:color="auto"/>
              <w:right w:val="single" w:sz="8" w:space="0" w:color="auto"/>
            </w:tcBorders>
            <w:shd w:val="clear" w:color="auto" w:fill="auto"/>
            <w:vAlign w:val="center"/>
            <w:hideMark/>
          </w:tcPr>
          <w:p w14:paraId="1BC024FB" w14:textId="77777777" w:rsidR="001570A4" w:rsidRDefault="001570A4">
            <w:pPr>
              <w:jc w:val="center"/>
              <w:rPr>
                <w:color w:val="000000"/>
                <w:sz w:val="18"/>
                <w:szCs w:val="18"/>
              </w:rPr>
            </w:pPr>
            <w:r>
              <w:rPr>
                <w:color w:val="000000"/>
                <w:sz w:val="18"/>
                <w:szCs w:val="18"/>
              </w:rPr>
              <w:t>pliers</w:t>
            </w:r>
          </w:p>
        </w:tc>
        <w:tc>
          <w:tcPr>
            <w:tcW w:w="680" w:type="dxa"/>
            <w:tcBorders>
              <w:top w:val="nil"/>
              <w:left w:val="nil"/>
              <w:bottom w:val="single" w:sz="8" w:space="0" w:color="auto"/>
              <w:right w:val="single" w:sz="8" w:space="0" w:color="auto"/>
            </w:tcBorders>
            <w:shd w:val="clear" w:color="auto" w:fill="auto"/>
            <w:noWrap/>
            <w:vAlign w:val="center"/>
            <w:hideMark/>
          </w:tcPr>
          <w:p w14:paraId="3557796A" w14:textId="77777777" w:rsidR="001570A4" w:rsidRDefault="001570A4">
            <w:pPr>
              <w:jc w:val="center"/>
              <w:rPr>
                <w:color w:val="000000"/>
                <w:sz w:val="18"/>
                <w:szCs w:val="18"/>
              </w:rPr>
            </w:pPr>
            <w:r>
              <w:rPr>
                <w:color w:val="000000"/>
                <w:sz w:val="18"/>
                <w:szCs w:val="18"/>
              </w:rPr>
              <w:t>pcs</w:t>
            </w:r>
          </w:p>
        </w:tc>
        <w:tc>
          <w:tcPr>
            <w:tcW w:w="840" w:type="dxa"/>
            <w:tcBorders>
              <w:top w:val="nil"/>
              <w:left w:val="nil"/>
              <w:bottom w:val="single" w:sz="8" w:space="0" w:color="auto"/>
              <w:right w:val="single" w:sz="8" w:space="0" w:color="auto"/>
            </w:tcBorders>
            <w:shd w:val="clear" w:color="auto" w:fill="auto"/>
            <w:vAlign w:val="center"/>
            <w:hideMark/>
          </w:tcPr>
          <w:p w14:paraId="77D9B53D" w14:textId="77777777" w:rsidR="001570A4" w:rsidRDefault="001570A4">
            <w:pPr>
              <w:jc w:val="center"/>
              <w:rPr>
                <w:color w:val="000000"/>
                <w:sz w:val="18"/>
                <w:szCs w:val="18"/>
              </w:rPr>
            </w:pPr>
            <w:r>
              <w:rPr>
                <w:color w:val="000000"/>
                <w:sz w:val="18"/>
                <w:szCs w:val="18"/>
              </w:rPr>
              <w:t>1</w:t>
            </w:r>
          </w:p>
        </w:tc>
      </w:tr>
      <w:tr w:rsidR="001570A4" w14:paraId="31049DBD" w14:textId="77777777" w:rsidTr="001570A4">
        <w:trPr>
          <w:trHeight w:val="285"/>
        </w:trPr>
        <w:tc>
          <w:tcPr>
            <w:tcW w:w="600" w:type="dxa"/>
            <w:tcBorders>
              <w:top w:val="nil"/>
              <w:left w:val="single" w:sz="8" w:space="0" w:color="auto"/>
              <w:bottom w:val="single" w:sz="8" w:space="0" w:color="auto"/>
              <w:right w:val="single" w:sz="8" w:space="0" w:color="auto"/>
            </w:tcBorders>
            <w:shd w:val="clear" w:color="auto" w:fill="auto"/>
            <w:noWrap/>
            <w:vAlign w:val="center"/>
            <w:hideMark/>
          </w:tcPr>
          <w:p w14:paraId="1C640338" w14:textId="77777777" w:rsidR="001570A4" w:rsidRDefault="001570A4">
            <w:pPr>
              <w:jc w:val="center"/>
              <w:rPr>
                <w:color w:val="000000"/>
                <w:sz w:val="18"/>
                <w:szCs w:val="18"/>
              </w:rPr>
            </w:pPr>
            <w:r>
              <w:rPr>
                <w:color w:val="000000"/>
                <w:sz w:val="18"/>
                <w:szCs w:val="18"/>
              </w:rPr>
              <w:t>7</w:t>
            </w:r>
          </w:p>
        </w:tc>
        <w:tc>
          <w:tcPr>
            <w:tcW w:w="1240" w:type="dxa"/>
            <w:tcBorders>
              <w:top w:val="nil"/>
              <w:left w:val="nil"/>
              <w:bottom w:val="single" w:sz="8" w:space="0" w:color="auto"/>
              <w:right w:val="single" w:sz="8" w:space="0" w:color="auto"/>
            </w:tcBorders>
            <w:shd w:val="clear" w:color="auto" w:fill="auto"/>
            <w:vAlign w:val="center"/>
            <w:hideMark/>
          </w:tcPr>
          <w:p w14:paraId="43DC44B3" w14:textId="77777777" w:rsidR="001570A4" w:rsidRDefault="001570A4">
            <w:pPr>
              <w:jc w:val="center"/>
              <w:rPr>
                <w:color w:val="000000"/>
                <w:sz w:val="18"/>
                <w:szCs w:val="18"/>
              </w:rPr>
            </w:pPr>
            <w:r>
              <w:rPr>
                <w:color w:val="000000"/>
                <w:sz w:val="18"/>
                <w:szCs w:val="18"/>
              </w:rPr>
              <w:t>Tibon glue</w:t>
            </w:r>
          </w:p>
        </w:tc>
        <w:tc>
          <w:tcPr>
            <w:tcW w:w="760" w:type="dxa"/>
            <w:tcBorders>
              <w:top w:val="nil"/>
              <w:left w:val="nil"/>
              <w:bottom w:val="single" w:sz="8" w:space="0" w:color="auto"/>
              <w:right w:val="single" w:sz="8" w:space="0" w:color="auto"/>
            </w:tcBorders>
            <w:shd w:val="clear" w:color="auto" w:fill="auto"/>
            <w:noWrap/>
            <w:vAlign w:val="center"/>
            <w:hideMark/>
          </w:tcPr>
          <w:p w14:paraId="74445A32" w14:textId="77777777" w:rsidR="001570A4" w:rsidRDefault="001570A4">
            <w:pPr>
              <w:jc w:val="center"/>
              <w:rPr>
                <w:color w:val="000000"/>
                <w:sz w:val="18"/>
                <w:szCs w:val="18"/>
              </w:rPr>
            </w:pPr>
            <w:r>
              <w:rPr>
                <w:color w:val="000000"/>
                <w:sz w:val="18"/>
                <w:szCs w:val="18"/>
              </w:rPr>
              <w:t>box</w:t>
            </w:r>
          </w:p>
        </w:tc>
        <w:tc>
          <w:tcPr>
            <w:tcW w:w="860" w:type="dxa"/>
            <w:tcBorders>
              <w:top w:val="nil"/>
              <w:left w:val="nil"/>
              <w:bottom w:val="single" w:sz="8" w:space="0" w:color="auto"/>
              <w:right w:val="single" w:sz="8" w:space="0" w:color="auto"/>
            </w:tcBorders>
            <w:shd w:val="clear" w:color="auto" w:fill="auto"/>
            <w:vAlign w:val="center"/>
            <w:hideMark/>
          </w:tcPr>
          <w:p w14:paraId="7D4521D4" w14:textId="77777777" w:rsidR="001570A4" w:rsidRDefault="001570A4">
            <w:pPr>
              <w:jc w:val="center"/>
              <w:rPr>
                <w:color w:val="000000"/>
                <w:sz w:val="18"/>
                <w:szCs w:val="18"/>
              </w:rPr>
            </w:pPr>
            <w:r>
              <w:rPr>
                <w:color w:val="000000"/>
                <w:sz w:val="18"/>
                <w:szCs w:val="18"/>
              </w:rPr>
              <w:t>3</w:t>
            </w:r>
          </w:p>
        </w:tc>
        <w:tc>
          <w:tcPr>
            <w:tcW w:w="400" w:type="dxa"/>
            <w:tcBorders>
              <w:top w:val="nil"/>
              <w:left w:val="nil"/>
              <w:bottom w:val="nil"/>
              <w:right w:val="nil"/>
            </w:tcBorders>
            <w:shd w:val="clear" w:color="auto" w:fill="auto"/>
            <w:noWrap/>
            <w:vAlign w:val="bottom"/>
            <w:hideMark/>
          </w:tcPr>
          <w:p w14:paraId="602FB0FC" w14:textId="77777777" w:rsidR="001570A4" w:rsidRDefault="001570A4">
            <w:pPr>
              <w:jc w:val="center"/>
              <w:rPr>
                <w:color w:val="000000"/>
                <w:sz w:val="18"/>
                <w:szCs w:val="18"/>
              </w:rPr>
            </w:pPr>
          </w:p>
        </w:tc>
        <w:tc>
          <w:tcPr>
            <w:tcW w:w="580" w:type="dxa"/>
            <w:tcBorders>
              <w:top w:val="nil"/>
              <w:left w:val="single" w:sz="8" w:space="0" w:color="auto"/>
              <w:bottom w:val="single" w:sz="8" w:space="0" w:color="auto"/>
              <w:right w:val="single" w:sz="8" w:space="0" w:color="auto"/>
            </w:tcBorders>
            <w:shd w:val="clear" w:color="auto" w:fill="auto"/>
            <w:noWrap/>
            <w:vAlign w:val="center"/>
            <w:hideMark/>
          </w:tcPr>
          <w:p w14:paraId="20A58DD6" w14:textId="77777777" w:rsidR="001570A4" w:rsidRDefault="001570A4">
            <w:pPr>
              <w:jc w:val="center"/>
              <w:rPr>
                <w:color w:val="000000"/>
                <w:sz w:val="18"/>
                <w:szCs w:val="18"/>
              </w:rPr>
            </w:pPr>
            <w:r>
              <w:rPr>
                <w:color w:val="000000"/>
                <w:sz w:val="18"/>
                <w:szCs w:val="18"/>
              </w:rPr>
              <w:t>17</w:t>
            </w:r>
          </w:p>
        </w:tc>
        <w:tc>
          <w:tcPr>
            <w:tcW w:w="1600" w:type="dxa"/>
            <w:tcBorders>
              <w:top w:val="nil"/>
              <w:left w:val="nil"/>
              <w:bottom w:val="single" w:sz="8" w:space="0" w:color="auto"/>
              <w:right w:val="single" w:sz="8" w:space="0" w:color="auto"/>
            </w:tcBorders>
            <w:shd w:val="clear" w:color="auto" w:fill="auto"/>
            <w:vAlign w:val="center"/>
            <w:hideMark/>
          </w:tcPr>
          <w:p w14:paraId="0A3F1FDD" w14:textId="77777777" w:rsidR="001570A4" w:rsidRDefault="001570A4">
            <w:pPr>
              <w:jc w:val="center"/>
              <w:rPr>
                <w:color w:val="000000"/>
                <w:sz w:val="18"/>
                <w:szCs w:val="18"/>
              </w:rPr>
            </w:pPr>
            <w:r>
              <w:rPr>
                <w:color w:val="000000"/>
                <w:sz w:val="18"/>
                <w:szCs w:val="18"/>
              </w:rPr>
              <w:t>screw hatch 8</w:t>
            </w:r>
          </w:p>
        </w:tc>
        <w:tc>
          <w:tcPr>
            <w:tcW w:w="680" w:type="dxa"/>
            <w:tcBorders>
              <w:top w:val="nil"/>
              <w:left w:val="nil"/>
              <w:bottom w:val="single" w:sz="8" w:space="0" w:color="auto"/>
              <w:right w:val="single" w:sz="8" w:space="0" w:color="auto"/>
            </w:tcBorders>
            <w:shd w:val="clear" w:color="auto" w:fill="auto"/>
            <w:noWrap/>
            <w:vAlign w:val="center"/>
            <w:hideMark/>
          </w:tcPr>
          <w:p w14:paraId="32B621F3" w14:textId="77777777" w:rsidR="001570A4" w:rsidRDefault="001570A4">
            <w:pPr>
              <w:jc w:val="center"/>
              <w:rPr>
                <w:color w:val="000000"/>
                <w:sz w:val="18"/>
                <w:szCs w:val="18"/>
              </w:rPr>
            </w:pPr>
            <w:r>
              <w:rPr>
                <w:color w:val="000000"/>
                <w:sz w:val="18"/>
                <w:szCs w:val="18"/>
              </w:rPr>
              <w:t>pcs</w:t>
            </w:r>
          </w:p>
        </w:tc>
        <w:tc>
          <w:tcPr>
            <w:tcW w:w="840" w:type="dxa"/>
            <w:tcBorders>
              <w:top w:val="nil"/>
              <w:left w:val="nil"/>
              <w:bottom w:val="single" w:sz="8" w:space="0" w:color="auto"/>
              <w:right w:val="single" w:sz="8" w:space="0" w:color="auto"/>
            </w:tcBorders>
            <w:shd w:val="clear" w:color="auto" w:fill="auto"/>
            <w:vAlign w:val="center"/>
            <w:hideMark/>
          </w:tcPr>
          <w:p w14:paraId="104137C1" w14:textId="77777777" w:rsidR="001570A4" w:rsidRDefault="001570A4">
            <w:pPr>
              <w:jc w:val="center"/>
              <w:rPr>
                <w:color w:val="000000"/>
                <w:sz w:val="18"/>
                <w:szCs w:val="18"/>
              </w:rPr>
            </w:pPr>
            <w:r>
              <w:rPr>
                <w:color w:val="000000"/>
                <w:sz w:val="18"/>
                <w:szCs w:val="18"/>
              </w:rPr>
              <w:t>30</w:t>
            </w:r>
          </w:p>
        </w:tc>
      </w:tr>
      <w:tr w:rsidR="001570A4" w14:paraId="47BEE4EF" w14:textId="77777777" w:rsidTr="001570A4">
        <w:trPr>
          <w:trHeight w:val="315"/>
        </w:trPr>
        <w:tc>
          <w:tcPr>
            <w:tcW w:w="600" w:type="dxa"/>
            <w:tcBorders>
              <w:top w:val="nil"/>
              <w:left w:val="single" w:sz="8" w:space="0" w:color="auto"/>
              <w:bottom w:val="single" w:sz="8" w:space="0" w:color="auto"/>
              <w:right w:val="single" w:sz="8" w:space="0" w:color="auto"/>
            </w:tcBorders>
            <w:shd w:val="clear" w:color="auto" w:fill="auto"/>
            <w:noWrap/>
            <w:vAlign w:val="center"/>
            <w:hideMark/>
          </w:tcPr>
          <w:p w14:paraId="19241F19" w14:textId="77777777" w:rsidR="001570A4" w:rsidRDefault="001570A4">
            <w:pPr>
              <w:jc w:val="center"/>
              <w:rPr>
                <w:color w:val="000000"/>
                <w:sz w:val="18"/>
                <w:szCs w:val="18"/>
              </w:rPr>
            </w:pPr>
            <w:r>
              <w:rPr>
                <w:color w:val="000000"/>
                <w:sz w:val="18"/>
                <w:szCs w:val="18"/>
              </w:rPr>
              <w:t>8</w:t>
            </w:r>
          </w:p>
        </w:tc>
        <w:tc>
          <w:tcPr>
            <w:tcW w:w="1240" w:type="dxa"/>
            <w:tcBorders>
              <w:top w:val="nil"/>
              <w:left w:val="nil"/>
              <w:bottom w:val="single" w:sz="8" w:space="0" w:color="auto"/>
              <w:right w:val="single" w:sz="8" w:space="0" w:color="auto"/>
            </w:tcBorders>
            <w:shd w:val="clear" w:color="auto" w:fill="auto"/>
            <w:vAlign w:val="center"/>
            <w:hideMark/>
          </w:tcPr>
          <w:p w14:paraId="19C9C7D8" w14:textId="77777777" w:rsidR="001570A4" w:rsidRDefault="001570A4">
            <w:pPr>
              <w:jc w:val="center"/>
              <w:rPr>
                <w:color w:val="000000"/>
                <w:sz w:val="18"/>
                <w:szCs w:val="18"/>
              </w:rPr>
            </w:pPr>
            <w:r>
              <w:rPr>
                <w:color w:val="000000"/>
                <w:sz w:val="18"/>
                <w:szCs w:val="18"/>
              </w:rPr>
              <w:t>Glue Guns</w:t>
            </w:r>
          </w:p>
        </w:tc>
        <w:tc>
          <w:tcPr>
            <w:tcW w:w="760" w:type="dxa"/>
            <w:tcBorders>
              <w:top w:val="nil"/>
              <w:left w:val="nil"/>
              <w:bottom w:val="single" w:sz="8" w:space="0" w:color="auto"/>
              <w:right w:val="single" w:sz="8" w:space="0" w:color="auto"/>
            </w:tcBorders>
            <w:shd w:val="clear" w:color="auto" w:fill="auto"/>
            <w:noWrap/>
            <w:vAlign w:val="center"/>
            <w:hideMark/>
          </w:tcPr>
          <w:p w14:paraId="6D046110" w14:textId="77777777" w:rsidR="001570A4" w:rsidRDefault="001570A4">
            <w:pPr>
              <w:jc w:val="center"/>
              <w:rPr>
                <w:color w:val="000000"/>
                <w:sz w:val="18"/>
                <w:szCs w:val="18"/>
              </w:rPr>
            </w:pPr>
            <w:r>
              <w:rPr>
                <w:color w:val="000000"/>
                <w:sz w:val="18"/>
                <w:szCs w:val="18"/>
              </w:rPr>
              <w:t>pcs</w:t>
            </w:r>
          </w:p>
        </w:tc>
        <w:tc>
          <w:tcPr>
            <w:tcW w:w="860" w:type="dxa"/>
            <w:tcBorders>
              <w:top w:val="nil"/>
              <w:left w:val="nil"/>
              <w:bottom w:val="single" w:sz="8" w:space="0" w:color="auto"/>
              <w:right w:val="single" w:sz="8" w:space="0" w:color="auto"/>
            </w:tcBorders>
            <w:shd w:val="clear" w:color="auto" w:fill="auto"/>
            <w:vAlign w:val="center"/>
            <w:hideMark/>
          </w:tcPr>
          <w:p w14:paraId="5C0C9A79" w14:textId="77777777" w:rsidR="001570A4" w:rsidRDefault="001570A4">
            <w:pPr>
              <w:jc w:val="center"/>
              <w:rPr>
                <w:color w:val="000000"/>
                <w:sz w:val="18"/>
                <w:szCs w:val="18"/>
              </w:rPr>
            </w:pPr>
            <w:r>
              <w:rPr>
                <w:color w:val="000000"/>
                <w:sz w:val="18"/>
                <w:szCs w:val="18"/>
              </w:rPr>
              <w:t>1</w:t>
            </w:r>
          </w:p>
        </w:tc>
        <w:tc>
          <w:tcPr>
            <w:tcW w:w="400" w:type="dxa"/>
            <w:tcBorders>
              <w:top w:val="nil"/>
              <w:left w:val="nil"/>
              <w:bottom w:val="nil"/>
              <w:right w:val="nil"/>
            </w:tcBorders>
            <w:shd w:val="clear" w:color="auto" w:fill="auto"/>
            <w:noWrap/>
            <w:vAlign w:val="bottom"/>
            <w:hideMark/>
          </w:tcPr>
          <w:p w14:paraId="6A8EF0F1" w14:textId="77777777" w:rsidR="001570A4" w:rsidRDefault="001570A4">
            <w:pPr>
              <w:jc w:val="center"/>
              <w:rPr>
                <w:color w:val="000000"/>
                <w:sz w:val="18"/>
                <w:szCs w:val="18"/>
              </w:rPr>
            </w:pPr>
          </w:p>
        </w:tc>
        <w:tc>
          <w:tcPr>
            <w:tcW w:w="580" w:type="dxa"/>
            <w:tcBorders>
              <w:top w:val="nil"/>
              <w:left w:val="single" w:sz="8" w:space="0" w:color="auto"/>
              <w:bottom w:val="single" w:sz="8" w:space="0" w:color="auto"/>
              <w:right w:val="single" w:sz="8" w:space="0" w:color="auto"/>
            </w:tcBorders>
            <w:shd w:val="clear" w:color="auto" w:fill="auto"/>
            <w:noWrap/>
            <w:vAlign w:val="center"/>
            <w:hideMark/>
          </w:tcPr>
          <w:p w14:paraId="08BE375A" w14:textId="77777777" w:rsidR="001570A4" w:rsidRDefault="001570A4">
            <w:pPr>
              <w:jc w:val="center"/>
              <w:rPr>
                <w:color w:val="000000"/>
                <w:sz w:val="18"/>
                <w:szCs w:val="18"/>
              </w:rPr>
            </w:pPr>
            <w:r>
              <w:rPr>
                <w:color w:val="000000"/>
                <w:sz w:val="18"/>
                <w:szCs w:val="18"/>
              </w:rPr>
              <w:t>18</w:t>
            </w:r>
          </w:p>
        </w:tc>
        <w:tc>
          <w:tcPr>
            <w:tcW w:w="1600" w:type="dxa"/>
            <w:tcBorders>
              <w:top w:val="nil"/>
              <w:left w:val="nil"/>
              <w:bottom w:val="single" w:sz="8" w:space="0" w:color="auto"/>
              <w:right w:val="single" w:sz="8" w:space="0" w:color="auto"/>
            </w:tcBorders>
            <w:shd w:val="clear" w:color="auto" w:fill="auto"/>
            <w:vAlign w:val="center"/>
            <w:hideMark/>
          </w:tcPr>
          <w:p w14:paraId="045E3D75" w14:textId="77777777" w:rsidR="001570A4" w:rsidRDefault="001570A4">
            <w:pPr>
              <w:jc w:val="center"/>
              <w:rPr>
                <w:color w:val="000000"/>
                <w:sz w:val="18"/>
                <w:szCs w:val="18"/>
              </w:rPr>
            </w:pPr>
            <w:r>
              <w:rPr>
                <w:color w:val="000000"/>
                <w:sz w:val="18"/>
                <w:szCs w:val="18"/>
              </w:rPr>
              <w:t>tarpaulin scissors</w:t>
            </w:r>
          </w:p>
        </w:tc>
        <w:tc>
          <w:tcPr>
            <w:tcW w:w="680" w:type="dxa"/>
            <w:tcBorders>
              <w:top w:val="nil"/>
              <w:left w:val="nil"/>
              <w:bottom w:val="single" w:sz="8" w:space="0" w:color="auto"/>
              <w:right w:val="single" w:sz="8" w:space="0" w:color="auto"/>
            </w:tcBorders>
            <w:shd w:val="clear" w:color="auto" w:fill="auto"/>
            <w:noWrap/>
            <w:vAlign w:val="center"/>
            <w:hideMark/>
          </w:tcPr>
          <w:p w14:paraId="2E68691A" w14:textId="77777777" w:rsidR="001570A4" w:rsidRDefault="001570A4">
            <w:pPr>
              <w:jc w:val="center"/>
              <w:rPr>
                <w:color w:val="000000"/>
                <w:sz w:val="18"/>
                <w:szCs w:val="18"/>
              </w:rPr>
            </w:pPr>
            <w:r>
              <w:rPr>
                <w:color w:val="000000"/>
                <w:sz w:val="18"/>
                <w:szCs w:val="18"/>
              </w:rPr>
              <w:t>pcs</w:t>
            </w:r>
          </w:p>
        </w:tc>
        <w:tc>
          <w:tcPr>
            <w:tcW w:w="840" w:type="dxa"/>
            <w:tcBorders>
              <w:top w:val="nil"/>
              <w:left w:val="nil"/>
              <w:bottom w:val="single" w:sz="8" w:space="0" w:color="auto"/>
              <w:right w:val="single" w:sz="8" w:space="0" w:color="auto"/>
            </w:tcBorders>
            <w:shd w:val="clear" w:color="auto" w:fill="auto"/>
            <w:vAlign w:val="center"/>
            <w:hideMark/>
          </w:tcPr>
          <w:p w14:paraId="7694DBBD" w14:textId="77777777" w:rsidR="001570A4" w:rsidRDefault="001570A4">
            <w:pPr>
              <w:jc w:val="center"/>
              <w:rPr>
                <w:color w:val="000000"/>
                <w:sz w:val="18"/>
                <w:szCs w:val="18"/>
              </w:rPr>
            </w:pPr>
            <w:r>
              <w:rPr>
                <w:color w:val="000000"/>
                <w:sz w:val="18"/>
                <w:szCs w:val="18"/>
              </w:rPr>
              <w:t>1</w:t>
            </w:r>
          </w:p>
        </w:tc>
      </w:tr>
      <w:tr w:rsidR="001570A4" w14:paraId="0DC3C732" w14:textId="77777777" w:rsidTr="001570A4">
        <w:trPr>
          <w:trHeight w:val="315"/>
        </w:trPr>
        <w:tc>
          <w:tcPr>
            <w:tcW w:w="600" w:type="dxa"/>
            <w:tcBorders>
              <w:top w:val="nil"/>
              <w:left w:val="single" w:sz="8" w:space="0" w:color="auto"/>
              <w:bottom w:val="single" w:sz="8" w:space="0" w:color="auto"/>
              <w:right w:val="single" w:sz="8" w:space="0" w:color="auto"/>
            </w:tcBorders>
            <w:shd w:val="clear" w:color="auto" w:fill="auto"/>
            <w:noWrap/>
            <w:vAlign w:val="center"/>
            <w:hideMark/>
          </w:tcPr>
          <w:p w14:paraId="016187A9" w14:textId="77777777" w:rsidR="001570A4" w:rsidRDefault="001570A4">
            <w:pPr>
              <w:jc w:val="center"/>
              <w:rPr>
                <w:color w:val="000000"/>
                <w:sz w:val="18"/>
                <w:szCs w:val="18"/>
              </w:rPr>
            </w:pPr>
            <w:r>
              <w:rPr>
                <w:color w:val="000000"/>
                <w:sz w:val="18"/>
                <w:szCs w:val="18"/>
              </w:rPr>
              <w:t>9</w:t>
            </w:r>
          </w:p>
        </w:tc>
        <w:tc>
          <w:tcPr>
            <w:tcW w:w="1240" w:type="dxa"/>
            <w:tcBorders>
              <w:top w:val="nil"/>
              <w:left w:val="nil"/>
              <w:bottom w:val="single" w:sz="8" w:space="0" w:color="auto"/>
              <w:right w:val="single" w:sz="8" w:space="0" w:color="auto"/>
            </w:tcBorders>
            <w:shd w:val="clear" w:color="auto" w:fill="auto"/>
            <w:vAlign w:val="center"/>
            <w:hideMark/>
          </w:tcPr>
          <w:p w14:paraId="159E01EA" w14:textId="77777777" w:rsidR="001570A4" w:rsidRDefault="001570A4">
            <w:pPr>
              <w:jc w:val="center"/>
              <w:rPr>
                <w:color w:val="000000"/>
                <w:sz w:val="18"/>
                <w:szCs w:val="18"/>
              </w:rPr>
            </w:pPr>
            <w:r>
              <w:rPr>
                <w:color w:val="000000"/>
                <w:sz w:val="18"/>
                <w:szCs w:val="18"/>
              </w:rPr>
              <w:t>Tarpaulin</w:t>
            </w:r>
          </w:p>
        </w:tc>
        <w:tc>
          <w:tcPr>
            <w:tcW w:w="760" w:type="dxa"/>
            <w:tcBorders>
              <w:top w:val="nil"/>
              <w:left w:val="nil"/>
              <w:bottom w:val="single" w:sz="8" w:space="0" w:color="auto"/>
              <w:right w:val="single" w:sz="8" w:space="0" w:color="auto"/>
            </w:tcBorders>
            <w:shd w:val="clear" w:color="auto" w:fill="auto"/>
            <w:noWrap/>
            <w:vAlign w:val="center"/>
            <w:hideMark/>
          </w:tcPr>
          <w:p w14:paraId="69BC253B" w14:textId="77777777" w:rsidR="001570A4" w:rsidRDefault="001570A4">
            <w:pPr>
              <w:jc w:val="center"/>
              <w:rPr>
                <w:color w:val="000000"/>
                <w:sz w:val="18"/>
                <w:szCs w:val="18"/>
              </w:rPr>
            </w:pPr>
            <w:r>
              <w:rPr>
                <w:color w:val="000000"/>
                <w:sz w:val="18"/>
                <w:szCs w:val="18"/>
              </w:rPr>
              <w:t>m2</w:t>
            </w:r>
          </w:p>
        </w:tc>
        <w:tc>
          <w:tcPr>
            <w:tcW w:w="860" w:type="dxa"/>
            <w:tcBorders>
              <w:top w:val="nil"/>
              <w:left w:val="nil"/>
              <w:bottom w:val="single" w:sz="8" w:space="0" w:color="auto"/>
              <w:right w:val="single" w:sz="8" w:space="0" w:color="auto"/>
            </w:tcBorders>
            <w:shd w:val="clear" w:color="auto" w:fill="auto"/>
            <w:vAlign w:val="center"/>
            <w:hideMark/>
          </w:tcPr>
          <w:p w14:paraId="71ED28C0" w14:textId="77777777" w:rsidR="001570A4" w:rsidRDefault="001570A4">
            <w:pPr>
              <w:jc w:val="center"/>
              <w:rPr>
                <w:color w:val="000000"/>
                <w:sz w:val="18"/>
                <w:szCs w:val="18"/>
              </w:rPr>
            </w:pPr>
            <w:r>
              <w:rPr>
                <w:color w:val="000000"/>
                <w:sz w:val="18"/>
                <w:szCs w:val="18"/>
              </w:rPr>
              <w:t>30</w:t>
            </w:r>
          </w:p>
        </w:tc>
        <w:tc>
          <w:tcPr>
            <w:tcW w:w="400" w:type="dxa"/>
            <w:tcBorders>
              <w:top w:val="nil"/>
              <w:left w:val="nil"/>
              <w:bottom w:val="nil"/>
              <w:right w:val="nil"/>
            </w:tcBorders>
            <w:shd w:val="clear" w:color="auto" w:fill="auto"/>
            <w:noWrap/>
            <w:vAlign w:val="bottom"/>
            <w:hideMark/>
          </w:tcPr>
          <w:p w14:paraId="32414DE1" w14:textId="77777777" w:rsidR="001570A4" w:rsidRDefault="001570A4">
            <w:pPr>
              <w:jc w:val="center"/>
              <w:rPr>
                <w:color w:val="000000"/>
                <w:sz w:val="18"/>
                <w:szCs w:val="18"/>
              </w:rPr>
            </w:pPr>
          </w:p>
        </w:tc>
        <w:tc>
          <w:tcPr>
            <w:tcW w:w="580" w:type="dxa"/>
            <w:tcBorders>
              <w:top w:val="nil"/>
              <w:left w:val="single" w:sz="8" w:space="0" w:color="auto"/>
              <w:bottom w:val="single" w:sz="8" w:space="0" w:color="auto"/>
              <w:right w:val="single" w:sz="8" w:space="0" w:color="auto"/>
            </w:tcBorders>
            <w:shd w:val="clear" w:color="auto" w:fill="auto"/>
            <w:noWrap/>
            <w:vAlign w:val="center"/>
            <w:hideMark/>
          </w:tcPr>
          <w:p w14:paraId="0E557B98" w14:textId="77777777" w:rsidR="001570A4" w:rsidRDefault="001570A4">
            <w:pPr>
              <w:jc w:val="center"/>
              <w:rPr>
                <w:color w:val="000000"/>
                <w:sz w:val="18"/>
                <w:szCs w:val="18"/>
              </w:rPr>
            </w:pPr>
            <w:r>
              <w:rPr>
                <w:color w:val="000000"/>
                <w:sz w:val="18"/>
                <w:szCs w:val="18"/>
              </w:rPr>
              <w:t>19</w:t>
            </w:r>
          </w:p>
        </w:tc>
        <w:tc>
          <w:tcPr>
            <w:tcW w:w="1600" w:type="dxa"/>
            <w:tcBorders>
              <w:top w:val="nil"/>
              <w:left w:val="nil"/>
              <w:bottom w:val="single" w:sz="8" w:space="0" w:color="auto"/>
              <w:right w:val="single" w:sz="8" w:space="0" w:color="auto"/>
            </w:tcBorders>
            <w:shd w:val="clear" w:color="auto" w:fill="auto"/>
            <w:vAlign w:val="center"/>
            <w:hideMark/>
          </w:tcPr>
          <w:p w14:paraId="00733B4F" w14:textId="77777777" w:rsidR="001570A4" w:rsidRDefault="001570A4">
            <w:pPr>
              <w:jc w:val="center"/>
              <w:rPr>
                <w:color w:val="000000"/>
                <w:sz w:val="18"/>
                <w:szCs w:val="18"/>
              </w:rPr>
            </w:pPr>
            <w:r>
              <w:rPr>
                <w:color w:val="000000"/>
                <w:sz w:val="18"/>
                <w:szCs w:val="18"/>
              </w:rPr>
              <w:t>4 hole corner ke</w:t>
            </w:r>
          </w:p>
        </w:tc>
        <w:tc>
          <w:tcPr>
            <w:tcW w:w="680" w:type="dxa"/>
            <w:tcBorders>
              <w:top w:val="nil"/>
              <w:left w:val="nil"/>
              <w:bottom w:val="single" w:sz="8" w:space="0" w:color="auto"/>
              <w:right w:val="single" w:sz="8" w:space="0" w:color="auto"/>
            </w:tcBorders>
            <w:shd w:val="clear" w:color="auto" w:fill="auto"/>
            <w:noWrap/>
            <w:vAlign w:val="center"/>
            <w:hideMark/>
          </w:tcPr>
          <w:p w14:paraId="5FB6E4F1" w14:textId="77777777" w:rsidR="001570A4" w:rsidRDefault="001570A4">
            <w:pPr>
              <w:jc w:val="center"/>
              <w:rPr>
                <w:color w:val="000000"/>
                <w:sz w:val="18"/>
                <w:szCs w:val="18"/>
              </w:rPr>
            </w:pPr>
            <w:r>
              <w:rPr>
                <w:color w:val="000000"/>
                <w:sz w:val="18"/>
                <w:szCs w:val="18"/>
              </w:rPr>
              <w:t>pcs</w:t>
            </w:r>
          </w:p>
        </w:tc>
        <w:tc>
          <w:tcPr>
            <w:tcW w:w="840" w:type="dxa"/>
            <w:tcBorders>
              <w:top w:val="nil"/>
              <w:left w:val="nil"/>
              <w:bottom w:val="single" w:sz="8" w:space="0" w:color="auto"/>
              <w:right w:val="single" w:sz="8" w:space="0" w:color="auto"/>
            </w:tcBorders>
            <w:shd w:val="clear" w:color="auto" w:fill="auto"/>
            <w:vAlign w:val="center"/>
            <w:hideMark/>
          </w:tcPr>
          <w:p w14:paraId="0679E7F1" w14:textId="77777777" w:rsidR="001570A4" w:rsidRDefault="001570A4">
            <w:pPr>
              <w:jc w:val="center"/>
              <w:rPr>
                <w:color w:val="000000"/>
                <w:sz w:val="18"/>
                <w:szCs w:val="18"/>
              </w:rPr>
            </w:pPr>
            <w:r>
              <w:rPr>
                <w:color w:val="000000"/>
                <w:sz w:val="18"/>
                <w:szCs w:val="18"/>
              </w:rPr>
              <w:t>20</w:t>
            </w:r>
          </w:p>
        </w:tc>
      </w:tr>
      <w:tr w:rsidR="001570A4" w14:paraId="31B74684" w14:textId="77777777" w:rsidTr="001570A4">
        <w:trPr>
          <w:trHeight w:val="315"/>
        </w:trPr>
        <w:tc>
          <w:tcPr>
            <w:tcW w:w="600" w:type="dxa"/>
            <w:tcBorders>
              <w:top w:val="nil"/>
              <w:left w:val="single" w:sz="8" w:space="0" w:color="auto"/>
              <w:bottom w:val="single" w:sz="8" w:space="0" w:color="auto"/>
              <w:right w:val="single" w:sz="8" w:space="0" w:color="auto"/>
            </w:tcBorders>
            <w:shd w:val="clear" w:color="auto" w:fill="auto"/>
            <w:noWrap/>
            <w:vAlign w:val="center"/>
            <w:hideMark/>
          </w:tcPr>
          <w:p w14:paraId="2ABD76F2" w14:textId="77777777" w:rsidR="001570A4" w:rsidRDefault="001570A4">
            <w:pPr>
              <w:jc w:val="center"/>
              <w:rPr>
                <w:color w:val="000000"/>
                <w:sz w:val="18"/>
                <w:szCs w:val="18"/>
              </w:rPr>
            </w:pPr>
            <w:r>
              <w:rPr>
                <w:color w:val="000000"/>
                <w:sz w:val="18"/>
                <w:szCs w:val="18"/>
              </w:rPr>
              <w:t>10</w:t>
            </w:r>
          </w:p>
        </w:tc>
        <w:tc>
          <w:tcPr>
            <w:tcW w:w="1240" w:type="dxa"/>
            <w:tcBorders>
              <w:top w:val="nil"/>
              <w:left w:val="nil"/>
              <w:bottom w:val="single" w:sz="8" w:space="0" w:color="auto"/>
              <w:right w:val="single" w:sz="8" w:space="0" w:color="auto"/>
            </w:tcBorders>
            <w:shd w:val="clear" w:color="auto" w:fill="auto"/>
            <w:vAlign w:val="center"/>
            <w:hideMark/>
          </w:tcPr>
          <w:p w14:paraId="4188FB14" w14:textId="77777777" w:rsidR="001570A4" w:rsidRDefault="001570A4">
            <w:pPr>
              <w:rPr>
                <w:color w:val="000000"/>
                <w:sz w:val="18"/>
                <w:szCs w:val="18"/>
              </w:rPr>
            </w:pPr>
            <w:r>
              <w:rPr>
                <w:color w:val="000000"/>
                <w:sz w:val="18"/>
                <w:szCs w:val="18"/>
              </w:rPr>
              <w:t>Adhesive Tape</w:t>
            </w:r>
          </w:p>
        </w:tc>
        <w:tc>
          <w:tcPr>
            <w:tcW w:w="760" w:type="dxa"/>
            <w:tcBorders>
              <w:top w:val="nil"/>
              <w:left w:val="nil"/>
              <w:bottom w:val="single" w:sz="8" w:space="0" w:color="auto"/>
              <w:right w:val="single" w:sz="8" w:space="0" w:color="auto"/>
            </w:tcBorders>
            <w:shd w:val="clear" w:color="auto" w:fill="auto"/>
            <w:noWrap/>
            <w:vAlign w:val="center"/>
            <w:hideMark/>
          </w:tcPr>
          <w:p w14:paraId="3F150DF3" w14:textId="77777777" w:rsidR="001570A4" w:rsidRDefault="001570A4">
            <w:pPr>
              <w:jc w:val="center"/>
              <w:rPr>
                <w:color w:val="000000"/>
                <w:sz w:val="18"/>
                <w:szCs w:val="18"/>
              </w:rPr>
            </w:pPr>
            <w:r>
              <w:rPr>
                <w:color w:val="000000"/>
                <w:sz w:val="18"/>
                <w:szCs w:val="18"/>
              </w:rPr>
              <w:t>pcs</w:t>
            </w:r>
          </w:p>
        </w:tc>
        <w:tc>
          <w:tcPr>
            <w:tcW w:w="860" w:type="dxa"/>
            <w:tcBorders>
              <w:top w:val="nil"/>
              <w:left w:val="nil"/>
              <w:bottom w:val="single" w:sz="8" w:space="0" w:color="auto"/>
              <w:right w:val="single" w:sz="8" w:space="0" w:color="auto"/>
            </w:tcBorders>
            <w:shd w:val="clear" w:color="auto" w:fill="auto"/>
            <w:vAlign w:val="center"/>
            <w:hideMark/>
          </w:tcPr>
          <w:p w14:paraId="25C4FB65" w14:textId="77777777" w:rsidR="001570A4" w:rsidRDefault="001570A4">
            <w:pPr>
              <w:jc w:val="center"/>
              <w:rPr>
                <w:color w:val="000000"/>
                <w:sz w:val="18"/>
                <w:szCs w:val="18"/>
              </w:rPr>
            </w:pPr>
            <w:r>
              <w:rPr>
                <w:color w:val="000000"/>
                <w:sz w:val="18"/>
                <w:szCs w:val="18"/>
              </w:rPr>
              <w:t>2</w:t>
            </w:r>
          </w:p>
        </w:tc>
        <w:tc>
          <w:tcPr>
            <w:tcW w:w="400" w:type="dxa"/>
            <w:tcBorders>
              <w:top w:val="nil"/>
              <w:left w:val="nil"/>
              <w:bottom w:val="nil"/>
              <w:right w:val="nil"/>
            </w:tcBorders>
            <w:shd w:val="clear" w:color="auto" w:fill="auto"/>
            <w:noWrap/>
            <w:vAlign w:val="bottom"/>
            <w:hideMark/>
          </w:tcPr>
          <w:p w14:paraId="10ED1C8C" w14:textId="77777777" w:rsidR="001570A4" w:rsidRDefault="001570A4">
            <w:pPr>
              <w:jc w:val="center"/>
              <w:rPr>
                <w:color w:val="000000"/>
                <w:sz w:val="18"/>
                <w:szCs w:val="18"/>
              </w:rPr>
            </w:pPr>
          </w:p>
        </w:tc>
        <w:tc>
          <w:tcPr>
            <w:tcW w:w="580" w:type="dxa"/>
            <w:tcBorders>
              <w:top w:val="nil"/>
              <w:left w:val="single" w:sz="8" w:space="0" w:color="auto"/>
              <w:bottom w:val="single" w:sz="8" w:space="0" w:color="auto"/>
              <w:right w:val="single" w:sz="8" w:space="0" w:color="auto"/>
            </w:tcBorders>
            <w:shd w:val="clear" w:color="auto" w:fill="auto"/>
            <w:noWrap/>
            <w:vAlign w:val="center"/>
            <w:hideMark/>
          </w:tcPr>
          <w:p w14:paraId="736CEBF1" w14:textId="77777777" w:rsidR="001570A4" w:rsidRDefault="001570A4">
            <w:pPr>
              <w:jc w:val="center"/>
              <w:rPr>
                <w:color w:val="000000"/>
                <w:sz w:val="18"/>
                <w:szCs w:val="18"/>
              </w:rPr>
            </w:pPr>
            <w:r>
              <w:rPr>
                <w:color w:val="000000"/>
                <w:sz w:val="18"/>
                <w:szCs w:val="18"/>
              </w:rPr>
              <w:t>20</w:t>
            </w:r>
          </w:p>
        </w:tc>
        <w:tc>
          <w:tcPr>
            <w:tcW w:w="1600" w:type="dxa"/>
            <w:tcBorders>
              <w:top w:val="nil"/>
              <w:left w:val="nil"/>
              <w:bottom w:val="single" w:sz="8" w:space="0" w:color="auto"/>
              <w:right w:val="single" w:sz="8" w:space="0" w:color="auto"/>
            </w:tcBorders>
            <w:shd w:val="clear" w:color="auto" w:fill="auto"/>
            <w:vAlign w:val="center"/>
            <w:hideMark/>
          </w:tcPr>
          <w:p w14:paraId="34A46886" w14:textId="77777777" w:rsidR="001570A4" w:rsidRDefault="001570A4">
            <w:pPr>
              <w:jc w:val="center"/>
              <w:rPr>
                <w:color w:val="000000"/>
                <w:sz w:val="18"/>
                <w:szCs w:val="18"/>
              </w:rPr>
            </w:pPr>
            <w:r>
              <w:rPr>
                <w:color w:val="000000"/>
                <w:sz w:val="18"/>
                <w:szCs w:val="18"/>
              </w:rPr>
              <w:t>countersink 4,5</w:t>
            </w:r>
          </w:p>
        </w:tc>
        <w:tc>
          <w:tcPr>
            <w:tcW w:w="680" w:type="dxa"/>
            <w:tcBorders>
              <w:top w:val="nil"/>
              <w:left w:val="nil"/>
              <w:bottom w:val="single" w:sz="8" w:space="0" w:color="auto"/>
              <w:right w:val="single" w:sz="8" w:space="0" w:color="auto"/>
            </w:tcBorders>
            <w:shd w:val="clear" w:color="auto" w:fill="auto"/>
            <w:noWrap/>
            <w:vAlign w:val="center"/>
            <w:hideMark/>
          </w:tcPr>
          <w:p w14:paraId="224AACC8" w14:textId="77777777" w:rsidR="001570A4" w:rsidRDefault="001570A4">
            <w:pPr>
              <w:jc w:val="center"/>
              <w:rPr>
                <w:color w:val="000000"/>
                <w:sz w:val="18"/>
                <w:szCs w:val="18"/>
              </w:rPr>
            </w:pPr>
            <w:r>
              <w:rPr>
                <w:color w:val="000000"/>
                <w:sz w:val="18"/>
                <w:szCs w:val="18"/>
              </w:rPr>
              <w:t>pcs</w:t>
            </w:r>
          </w:p>
        </w:tc>
        <w:tc>
          <w:tcPr>
            <w:tcW w:w="840" w:type="dxa"/>
            <w:tcBorders>
              <w:top w:val="nil"/>
              <w:left w:val="nil"/>
              <w:bottom w:val="single" w:sz="8" w:space="0" w:color="auto"/>
              <w:right w:val="single" w:sz="8" w:space="0" w:color="auto"/>
            </w:tcBorders>
            <w:shd w:val="clear" w:color="auto" w:fill="auto"/>
            <w:vAlign w:val="center"/>
            <w:hideMark/>
          </w:tcPr>
          <w:p w14:paraId="25D32ECD" w14:textId="77777777" w:rsidR="001570A4" w:rsidRDefault="001570A4">
            <w:pPr>
              <w:jc w:val="center"/>
              <w:rPr>
                <w:color w:val="000000"/>
                <w:sz w:val="18"/>
                <w:szCs w:val="18"/>
              </w:rPr>
            </w:pPr>
            <w:r>
              <w:rPr>
                <w:color w:val="000000"/>
                <w:sz w:val="18"/>
                <w:szCs w:val="18"/>
              </w:rPr>
              <w:t>10</w:t>
            </w:r>
          </w:p>
        </w:tc>
      </w:tr>
    </w:tbl>
    <w:p w14:paraId="79D65F1C" w14:textId="73B26A1D" w:rsidR="00DD2557" w:rsidRPr="00DE07E4" w:rsidRDefault="005E17E8" w:rsidP="00DE07E4">
      <w:pPr>
        <w:pStyle w:val="p1a"/>
      </w:pPr>
      <w:r w:rsidRPr="005E17E8">
        <w:lastRenderedPageBreak/>
        <w:t>Some pictures of manufacturing and transporting equipment from Hanoi to Cam Ranh.</w:t>
      </w:r>
    </w:p>
    <w:tbl>
      <w:tblPr>
        <w:tblStyle w:val="TableGrid"/>
        <w:tblW w:w="0" w:type="auto"/>
        <w:tblLook w:val="04A0" w:firstRow="1" w:lastRow="0" w:firstColumn="1" w:lastColumn="0" w:noHBand="0" w:noVBand="1"/>
      </w:tblPr>
      <w:tblGrid>
        <w:gridCol w:w="3246"/>
        <w:gridCol w:w="3663"/>
      </w:tblGrid>
      <w:tr w:rsidR="00FC6268" w:rsidRPr="00CF2602" w14:paraId="685E2C86" w14:textId="77777777" w:rsidTr="00F674CE">
        <w:tc>
          <w:tcPr>
            <w:tcW w:w="3080" w:type="dxa"/>
          </w:tcPr>
          <w:p w14:paraId="359CA235" w14:textId="4238BF1A" w:rsidR="00FC6268" w:rsidRDefault="00FC6268" w:rsidP="00950753">
            <w:pPr>
              <w:widowControl w:val="0"/>
              <w:tabs>
                <w:tab w:val="left" w:pos="562"/>
              </w:tabs>
              <w:adjustRightInd w:val="0"/>
              <w:snapToGrid w:val="0"/>
              <w:spacing w:before="120" w:line="288" w:lineRule="auto"/>
              <w:jc w:val="both"/>
              <w:rPr>
                <w:rFonts w:eastAsia="MS Mincho"/>
                <w:sz w:val="18"/>
                <w:szCs w:val="18"/>
                <w:lang w:eastAsia="ja-JP"/>
              </w:rPr>
            </w:pPr>
            <w:r w:rsidRPr="00CF2602">
              <w:rPr>
                <w:noProof/>
                <w:sz w:val="18"/>
                <w:szCs w:val="18"/>
                <w:lang w:val="pt-BR"/>
              </w:rPr>
              <w:drawing>
                <wp:inline distT="0" distB="0" distL="0" distR="0" wp14:anchorId="6D79F584" wp14:editId="238DFE0C">
                  <wp:extent cx="1909247" cy="143198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36584" cy="1452489"/>
                          </a:xfrm>
                          <a:prstGeom prst="rect">
                            <a:avLst/>
                          </a:prstGeom>
                        </pic:spPr>
                      </pic:pic>
                    </a:graphicData>
                  </a:graphic>
                </wp:inline>
              </w:drawing>
            </w:r>
          </w:p>
          <w:p w14:paraId="1608280F" w14:textId="4B3E0EA3" w:rsidR="00DF4F3B" w:rsidRPr="00CF2602" w:rsidRDefault="00DF4F3B" w:rsidP="00950753">
            <w:pPr>
              <w:widowControl w:val="0"/>
              <w:tabs>
                <w:tab w:val="left" w:pos="562"/>
              </w:tabs>
              <w:adjustRightInd w:val="0"/>
              <w:snapToGrid w:val="0"/>
              <w:spacing w:before="120" w:line="288" w:lineRule="auto"/>
              <w:jc w:val="both"/>
              <w:rPr>
                <w:rFonts w:eastAsia="MS Mincho"/>
                <w:sz w:val="18"/>
                <w:szCs w:val="18"/>
                <w:lang w:eastAsia="ja-JP"/>
              </w:rPr>
            </w:pPr>
            <w:r w:rsidRPr="00CF2602">
              <w:rPr>
                <w:noProof/>
                <w:sz w:val="18"/>
                <w:szCs w:val="18"/>
                <w:lang w:val="pt-BR"/>
              </w:rPr>
              <w:drawing>
                <wp:inline distT="0" distB="0" distL="0" distR="0" wp14:anchorId="26C472B6" wp14:editId="59716E62">
                  <wp:extent cx="1920749" cy="1440612"/>
                  <wp:effectExtent l="0" t="0" r="381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55502" cy="1466678"/>
                          </a:xfrm>
                          <a:prstGeom prst="rect">
                            <a:avLst/>
                          </a:prstGeom>
                        </pic:spPr>
                      </pic:pic>
                    </a:graphicData>
                  </a:graphic>
                </wp:inline>
              </w:drawing>
            </w:r>
          </w:p>
          <w:p w14:paraId="61DAC70A" w14:textId="61C205F6" w:rsidR="00FC6268" w:rsidRPr="00CF2602" w:rsidRDefault="00FC6268" w:rsidP="00950753">
            <w:pPr>
              <w:widowControl w:val="0"/>
              <w:tabs>
                <w:tab w:val="left" w:pos="562"/>
              </w:tabs>
              <w:adjustRightInd w:val="0"/>
              <w:snapToGrid w:val="0"/>
              <w:spacing w:before="120" w:line="288" w:lineRule="auto"/>
              <w:jc w:val="both"/>
              <w:rPr>
                <w:rFonts w:eastAsia="MS Mincho"/>
                <w:sz w:val="18"/>
                <w:szCs w:val="18"/>
                <w:lang w:eastAsia="ja-JP"/>
              </w:rPr>
            </w:pPr>
          </w:p>
        </w:tc>
        <w:tc>
          <w:tcPr>
            <w:tcW w:w="3829" w:type="dxa"/>
          </w:tcPr>
          <w:p w14:paraId="62123B74" w14:textId="77777777" w:rsidR="00FC6268" w:rsidRPr="00CF2602" w:rsidRDefault="00FC6268" w:rsidP="00F25327">
            <w:pPr>
              <w:widowControl w:val="0"/>
              <w:tabs>
                <w:tab w:val="left" w:pos="562"/>
              </w:tabs>
              <w:adjustRightInd w:val="0"/>
              <w:snapToGrid w:val="0"/>
              <w:spacing w:before="120" w:line="288" w:lineRule="auto"/>
              <w:jc w:val="center"/>
              <w:rPr>
                <w:rFonts w:eastAsia="MS Mincho"/>
                <w:sz w:val="18"/>
                <w:szCs w:val="18"/>
                <w:lang w:eastAsia="ja-JP"/>
              </w:rPr>
            </w:pPr>
            <w:r w:rsidRPr="00CF2602">
              <w:rPr>
                <w:noProof/>
                <w:sz w:val="18"/>
                <w:szCs w:val="18"/>
                <w:lang w:val="pt-BR"/>
              </w:rPr>
              <w:drawing>
                <wp:inline distT="0" distB="0" distL="0" distR="0" wp14:anchorId="406E8C44" wp14:editId="1CD5B6D3">
                  <wp:extent cx="1840322" cy="1035169"/>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73411" cy="1053781"/>
                          </a:xfrm>
                          <a:prstGeom prst="rect">
                            <a:avLst/>
                          </a:prstGeom>
                        </pic:spPr>
                      </pic:pic>
                    </a:graphicData>
                  </a:graphic>
                </wp:inline>
              </w:drawing>
            </w:r>
          </w:p>
          <w:p w14:paraId="2112C6B7" w14:textId="6B6B8A9A" w:rsidR="00FC6268" w:rsidRPr="00CF2602" w:rsidRDefault="00DF4F3B" w:rsidP="00F25327">
            <w:pPr>
              <w:widowControl w:val="0"/>
              <w:tabs>
                <w:tab w:val="left" w:pos="562"/>
              </w:tabs>
              <w:adjustRightInd w:val="0"/>
              <w:snapToGrid w:val="0"/>
              <w:spacing w:before="120" w:line="288" w:lineRule="auto"/>
              <w:jc w:val="center"/>
              <w:rPr>
                <w:rFonts w:eastAsia="MS Mincho"/>
                <w:sz w:val="18"/>
                <w:szCs w:val="18"/>
                <w:lang w:eastAsia="ja-JP"/>
              </w:rPr>
            </w:pPr>
            <w:r w:rsidRPr="00CF2602">
              <w:rPr>
                <w:noProof/>
                <w:sz w:val="18"/>
                <w:szCs w:val="18"/>
                <w:lang w:val="pt-BR"/>
              </w:rPr>
              <w:drawing>
                <wp:inline distT="0" distB="0" distL="0" distR="0" wp14:anchorId="17B126CA" wp14:editId="087AB391">
                  <wp:extent cx="1535502" cy="2047390"/>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575876" cy="2101223"/>
                          </a:xfrm>
                          <a:prstGeom prst="rect">
                            <a:avLst/>
                          </a:prstGeom>
                        </pic:spPr>
                      </pic:pic>
                    </a:graphicData>
                  </a:graphic>
                </wp:inline>
              </w:drawing>
            </w:r>
          </w:p>
        </w:tc>
      </w:tr>
    </w:tbl>
    <w:p w14:paraId="7983515D" w14:textId="182D8E6E" w:rsidR="006635F0" w:rsidRPr="00CF2602" w:rsidRDefault="00F674CE" w:rsidP="0094450A">
      <w:pPr>
        <w:pStyle w:val="figurecaption"/>
        <w:rPr>
          <w:rFonts w:eastAsia="MS Mincho"/>
          <w:szCs w:val="18"/>
          <w:lang w:eastAsia="ja-JP"/>
        </w:rPr>
      </w:pPr>
      <w:r>
        <w:rPr>
          <w:b/>
        </w:rPr>
        <w:t xml:space="preserve">Fig. </w:t>
      </w:r>
      <w:r>
        <w:rPr>
          <w:b/>
        </w:rPr>
        <w:fldChar w:fldCharType="begin"/>
      </w:r>
      <w:r>
        <w:rPr>
          <w:b/>
        </w:rPr>
        <w:instrText xml:space="preserve"> SEQ "Figure" \* MERGEFORMAT </w:instrText>
      </w:r>
      <w:r>
        <w:rPr>
          <w:b/>
        </w:rPr>
        <w:fldChar w:fldCharType="separate"/>
      </w:r>
      <w:r w:rsidR="0094450A">
        <w:rPr>
          <w:b/>
          <w:noProof/>
        </w:rPr>
        <w:t>5</w:t>
      </w:r>
      <w:r>
        <w:rPr>
          <w:b/>
        </w:rPr>
        <w:fldChar w:fldCharType="end"/>
      </w:r>
      <w:r>
        <w:rPr>
          <w:b/>
        </w:rPr>
        <w:t>.</w:t>
      </w:r>
      <w:r>
        <w:t xml:space="preserve"> </w:t>
      </w:r>
      <w:r w:rsidR="005E17E8">
        <w:rPr>
          <w:rFonts w:eastAsia="MS Mincho"/>
          <w:szCs w:val="18"/>
          <w:lang w:eastAsia="ja-JP"/>
        </w:rPr>
        <w:t>Image</w:t>
      </w:r>
      <w:r w:rsidR="005E17E8" w:rsidRPr="005E17E8">
        <w:rPr>
          <w:rFonts w:eastAsia="MS Mincho"/>
          <w:szCs w:val="18"/>
          <w:lang w:eastAsia="ja-JP"/>
        </w:rPr>
        <w:t xml:space="preserve"> of manufacturing and transporting equipment from Hanoi to Cam Ranh</w:t>
      </w:r>
    </w:p>
    <w:p w14:paraId="68ADFADF" w14:textId="75C4D48E" w:rsidR="00FC6268" w:rsidRPr="00DE07E4" w:rsidRDefault="00BE3C73" w:rsidP="00DE07E4">
      <w:pPr>
        <w:pStyle w:val="p1a"/>
      </w:pPr>
      <w:r w:rsidRPr="00BE3C73">
        <w:t>Pictures of crafting off the island</w:t>
      </w:r>
    </w:p>
    <w:tbl>
      <w:tblPr>
        <w:tblStyle w:val="TableGrid"/>
        <w:tblW w:w="0" w:type="auto"/>
        <w:tblLook w:val="04A0" w:firstRow="1" w:lastRow="0" w:firstColumn="1" w:lastColumn="0" w:noHBand="0" w:noVBand="1"/>
      </w:tblPr>
      <w:tblGrid>
        <w:gridCol w:w="3256"/>
        <w:gridCol w:w="3653"/>
      </w:tblGrid>
      <w:tr w:rsidR="00FC6268" w:rsidRPr="00CF2602" w14:paraId="69754909" w14:textId="77777777" w:rsidTr="00F674CE">
        <w:tc>
          <w:tcPr>
            <w:tcW w:w="3415" w:type="dxa"/>
          </w:tcPr>
          <w:p w14:paraId="3BC24459" w14:textId="7CEDB2EA" w:rsidR="00FC6268" w:rsidRPr="00CF2602" w:rsidRDefault="00FC6268" w:rsidP="00950753">
            <w:pPr>
              <w:widowControl w:val="0"/>
              <w:tabs>
                <w:tab w:val="left" w:pos="562"/>
              </w:tabs>
              <w:adjustRightInd w:val="0"/>
              <w:snapToGrid w:val="0"/>
              <w:spacing w:before="120" w:line="288" w:lineRule="auto"/>
              <w:jc w:val="both"/>
              <w:rPr>
                <w:rFonts w:eastAsia="MS Mincho"/>
                <w:sz w:val="18"/>
                <w:szCs w:val="18"/>
                <w:lang w:eastAsia="ja-JP"/>
              </w:rPr>
            </w:pPr>
            <w:r w:rsidRPr="00CF2602">
              <w:rPr>
                <w:noProof/>
                <w:sz w:val="18"/>
                <w:szCs w:val="18"/>
              </w:rPr>
              <w:drawing>
                <wp:inline distT="0" distB="0" distL="0" distR="0" wp14:anchorId="144D39AC" wp14:editId="0F9842BC">
                  <wp:extent cx="2037920" cy="1722475"/>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t="8133" b="24950"/>
                          <a:stretch>
                            <a:fillRect/>
                          </a:stretch>
                        </pic:blipFill>
                        <pic:spPr bwMode="auto">
                          <a:xfrm>
                            <a:off x="0" y="0"/>
                            <a:ext cx="2043196" cy="1726934"/>
                          </a:xfrm>
                          <a:prstGeom prst="rect">
                            <a:avLst/>
                          </a:prstGeom>
                          <a:noFill/>
                          <a:ln>
                            <a:noFill/>
                          </a:ln>
                        </pic:spPr>
                      </pic:pic>
                    </a:graphicData>
                  </a:graphic>
                </wp:inline>
              </w:drawing>
            </w:r>
          </w:p>
        </w:tc>
        <w:tc>
          <w:tcPr>
            <w:tcW w:w="3494" w:type="dxa"/>
          </w:tcPr>
          <w:p w14:paraId="26C4DD94" w14:textId="48636A56" w:rsidR="00FC6268" w:rsidRPr="00CF2602" w:rsidRDefault="00FC6268" w:rsidP="00950753">
            <w:pPr>
              <w:widowControl w:val="0"/>
              <w:tabs>
                <w:tab w:val="left" w:pos="562"/>
              </w:tabs>
              <w:adjustRightInd w:val="0"/>
              <w:snapToGrid w:val="0"/>
              <w:spacing w:before="120" w:line="288" w:lineRule="auto"/>
              <w:jc w:val="both"/>
              <w:rPr>
                <w:rFonts w:eastAsia="MS Mincho"/>
                <w:sz w:val="18"/>
                <w:szCs w:val="18"/>
                <w:lang w:eastAsia="ja-JP"/>
              </w:rPr>
            </w:pPr>
            <w:r w:rsidRPr="00CF2602">
              <w:rPr>
                <w:noProof/>
                <w:sz w:val="18"/>
                <w:szCs w:val="18"/>
              </w:rPr>
              <w:drawing>
                <wp:inline distT="0" distB="0" distL="0" distR="0" wp14:anchorId="753B8104" wp14:editId="40D1E4DB">
                  <wp:extent cx="2300430" cy="1722120"/>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04266" cy="1724991"/>
                          </a:xfrm>
                          <a:prstGeom prst="rect">
                            <a:avLst/>
                          </a:prstGeom>
                          <a:noFill/>
                          <a:ln>
                            <a:noFill/>
                          </a:ln>
                        </pic:spPr>
                      </pic:pic>
                    </a:graphicData>
                  </a:graphic>
                </wp:inline>
              </w:drawing>
            </w:r>
          </w:p>
        </w:tc>
      </w:tr>
    </w:tbl>
    <w:p w14:paraId="51990065" w14:textId="316B40F2" w:rsidR="00FC6268" w:rsidRPr="00BE3C73" w:rsidRDefault="00F674CE" w:rsidP="00BE3C73">
      <w:pPr>
        <w:pStyle w:val="figurecaption"/>
        <w:rPr>
          <w:b/>
        </w:rPr>
      </w:pPr>
      <w:r>
        <w:rPr>
          <w:b/>
        </w:rPr>
        <w:t xml:space="preserve">Fig. </w:t>
      </w:r>
      <w:r>
        <w:rPr>
          <w:b/>
        </w:rPr>
        <w:fldChar w:fldCharType="begin"/>
      </w:r>
      <w:r>
        <w:rPr>
          <w:b/>
        </w:rPr>
        <w:instrText xml:space="preserve"> SEQ "Figure" \* MERGEFORMAT </w:instrText>
      </w:r>
      <w:r>
        <w:rPr>
          <w:b/>
        </w:rPr>
        <w:fldChar w:fldCharType="separate"/>
      </w:r>
      <w:r w:rsidR="0094450A">
        <w:rPr>
          <w:b/>
          <w:noProof/>
        </w:rPr>
        <w:t>6</w:t>
      </w:r>
      <w:r>
        <w:rPr>
          <w:b/>
        </w:rPr>
        <w:fldChar w:fldCharType="end"/>
      </w:r>
      <w:r>
        <w:rPr>
          <w:b/>
        </w:rPr>
        <w:t>.</w:t>
      </w:r>
      <w:r>
        <w:t xml:space="preserve"> </w:t>
      </w:r>
      <w:r w:rsidR="00BE3C73" w:rsidRPr="00BE3C73">
        <w:rPr>
          <w:rFonts w:eastAsia="MS Mincho"/>
          <w:szCs w:val="18"/>
          <w:lang w:eastAsia="ja-JP"/>
        </w:rPr>
        <w:t>Image of preparing and releasing the wave meter</w:t>
      </w:r>
    </w:p>
    <w:tbl>
      <w:tblPr>
        <w:tblStyle w:val="TableGrid"/>
        <w:tblW w:w="0" w:type="auto"/>
        <w:tblLook w:val="04A0" w:firstRow="1" w:lastRow="0" w:firstColumn="1" w:lastColumn="0" w:noHBand="0" w:noVBand="1"/>
      </w:tblPr>
      <w:tblGrid>
        <w:gridCol w:w="3294"/>
        <w:gridCol w:w="3615"/>
      </w:tblGrid>
      <w:tr w:rsidR="00FC6268" w:rsidRPr="00CF2602" w14:paraId="3E13E3C4" w14:textId="77777777" w:rsidTr="00F674CE">
        <w:tc>
          <w:tcPr>
            <w:tcW w:w="3294" w:type="dxa"/>
          </w:tcPr>
          <w:p w14:paraId="751635DF" w14:textId="681A93A4" w:rsidR="00FC6268" w:rsidRPr="00CF2602" w:rsidRDefault="00FC6268" w:rsidP="0094450A">
            <w:pPr>
              <w:widowControl w:val="0"/>
              <w:tabs>
                <w:tab w:val="left" w:pos="562"/>
              </w:tabs>
              <w:adjustRightInd w:val="0"/>
              <w:snapToGrid w:val="0"/>
              <w:spacing w:before="120" w:line="288" w:lineRule="auto"/>
              <w:jc w:val="center"/>
              <w:rPr>
                <w:rFonts w:eastAsia="MS Mincho"/>
                <w:sz w:val="18"/>
                <w:szCs w:val="18"/>
                <w:lang w:eastAsia="ja-JP"/>
              </w:rPr>
            </w:pPr>
            <w:r w:rsidRPr="00CF2602">
              <w:rPr>
                <w:noProof/>
                <w:sz w:val="18"/>
                <w:szCs w:val="18"/>
              </w:rPr>
              <w:lastRenderedPageBreak/>
              <w:drawing>
                <wp:inline distT="0" distB="0" distL="0" distR="0" wp14:anchorId="4B58FCD6" wp14:editId="4D94D323">
                  <wp:extent cx="1616123" cy="1403497"/>
                  <wp:effectExtent l="0" t="0" r="3175"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t="9608" b="19688"/>
                          <a:stretch>
                            <a:fillRect/>
                          </a:stretch>
                        </pic:blipFill>
                        <pic:spPr bwMode="auto">
                          <a:xfrm>
                            <a:off x="0" y="0"/>
                            <a:ext cx="1627765" cy="1413607"/>
                          </a:xfrm>
                          <a:prstGeom prst="rect">
                            <a:avLst/>
                          </a:prstGeom>
                          <a:noFill/>
                          <a:ln>
                            <a:noFill/>
                          </a:ln>
                        </pic:spPr>
                      </pic:pic>
                    </a:graphicData>
                  </a:graphic>
                </wp:inline>
              </w:drawing>
            </w:r>
          </w:p>
        </w:tc>
        <w:tc>
          <w:tcPr>
            <w:tcW w:w="3615" w:type="dxa"/>
          </w:tcPr>
          <w:p w14:paraId="701DB0C8" w14:textId="65B4EC8A" w:rsidR="00FC6268" w:rsidRPr="00CF2602" w:rsidRDefault="00FC6268" w:rsidP="0094450A">
            <w:pPr>
              <w:widowControl w:val="0"/>
              <w:tabs>
                <w:tab w:val="left" w:pos="562"/>
              </w:tabs>
              <w:adjustRightInd w:val="0"/>
              <w:snapToGrid w:val="0"/>
              <w:spacing w:before="120" w:line="288" w:lineRule="auto"/>
              <w:jc w:val="center"/>
              <w:rPr>
                <w:rFonts w:eastAsia="MS Mincho"/>
                <w:sz w:val="18"/>
                <w:szCs w:val="18"/>
                <w:lang w:eastAsia="ja-JP"/>
              </w:rPr>
            </w:pPr>
            <w:r w:rsidRPr="00CF2602">
              <w:rPr>
                <w:noProof/>
                <w:sz w:val="18"/>
                <w:szCs w:val="18"/>
              </w:rPr>
              <w:drawing>
                <wp:inline distT="0" distB="0" distL="0" distR="0" wp14:anchorId="38858083" wp14:editId="6BD410DD">
                  <wp:extent cx="1796902" cy="145489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t="13104" b="9425"/>
                          <a:stretch>
                            <a:fillRect/>
                          </a:stretch>
                        </pic:blipFill>
                        <pic:spPr bwMode="auto">
                          <a:xfrm>
                            <a:off x="0" y="0"/>
                            <a:ext cx="1808779" cy="1464512"/>
                          </a:xfrm>
                          <a:prstGeom prst="rect">
                            <a:avLst/>
                          </a:prstGeom>
                          <a:noFill/>
                          <a:ln>
                            <a:noFill/>
                          </a:ln>
                        </pic:spPr>
                      </pic:pic>
                    </a:graphicData>
                  </a:graphic>
                </wp:inline>
              </w:drawing>
            </w:r>
          </w:p>
        </w:tc>
      </w:tr>
    </w:tbl>
    <w:p w14:paraId="1BA1611A" w14:textId="087EBA63" w:rsidR="00FC6268" w:rsidRPr="00CF2602" w:rsidRDefault="00F674CE" w:rsidP="0094450A">
      <w:pPr>
        <w:pStyle w:val="figurecaption"/>
        <w:rPr>
          <w:rFonts w:eastAsia="MS Mincho"/>
          <w:szCs w:val="18"/>
          <w:lang w:eastAsia="ja-JP"/>
        </w:rPr>
      </w:pPr>
      <w:r>
        <w:rPr>
          <w:b/>
        </w:rPr>
        <w:t xml:space="preserve">Fig. </w:t>
      </w:r>
      <w:r>
        <w:rPr>
          <w:b/>
        </w:rPr>
        <w:fldChar w:fldCharType="begin"/>
      </w:r>
      <w:r>
        <w:rPr>
          <w:b/>
        </w:rPr>
        <w:instrText xml:space="preserve"> SEQ "Figure" \* MERGEFORMAT </w:instrText>
      </w:r>
      <w:r>
        <w:rPr>
          <w:b/>
        </w:rPr>
        <w:fldChar w:fldCharType="separate"/>
      </w:r>
      <w:r w:rsidR="0094450A">
        <w:rPr>
          <w:b/>
          <w:noProof/>
        </w:rPr>
        <w:t>7</w:t>
      </w:r>
      <w:r>
        <w:rPr>
          <w:b/>
        </w:rPr>
        <w:fldChar w:fldCharType="end"/>
      </w:r>
      <w:r>
        <w:rPr>
          <w:b/>
        </w:rPr>
        <w:t>.</w:t>
      </w:r>
      <w:r>
        <w:t xml:space="preserve"> </w:t>
      </w:r>
      <w:r w:rsidR="00BE3C73" w:rsidRPr="00BE3C73">
        <w:rPr>
          <w:rFonts w:eastAsia="MS Mincho"/>
          <w:szCs w:val="18"/>
          <w:lang w:eastAsia="ja-JP"/>
        </w:rPr>
        <w:t xml:space="preserve">Image of making </w:t>
      </w:r>
      <w:r w:rsidR="00BE3C73">
        <w:rPr>
          <w:rStyle w:val="heading30"/>
          <w:b w:val="0"/>
          <w:bCs/>
        </w:rPr>
        <w:t>o</w:t>
      </w:r>
      <w:r w:rsidR="00BE3C73" w:rsidRPr="00CA6884">
        <w:rPr>
          <w:rStyle w:val="heading30"/>
          <w:b w:val="0"/>
          <w:bCs/>
        </w:rPr>
        <w:t>vertopping</w:t>
      </w:r>
      <w:r w:rsidR="00BE3C73" w:rsidRPr="00E26ECC">
        <w:rPr>
          <w:szCs w:val="18"/>
        </w:rPr>
        <w:t xml:space="preserve"> tank</w:t>
      </w:r>
      <w:r w:rsidR="00BE3C73" w:rsidRPr="00BE3C73">
        <w:rPr>
          <w:rFonts w:eastAsia="MS Mincho"/>
          <w:szCs w:val="18"/>
          <w:lang w:eastAsia="ja-JP"/>
        </w:rPr>
        <w:t xml:space="preserve"> and </w:t>
      </w:r>
      <w:r w:rsidR="00BE3C73">
        <w:rPr>
          <w:rStyle w:val="heading30"/>
          <w:b w:val="0"/>
          <w:bCs/>
        </w:rPr>
        <w:t>o</w:t>
      </w:r>
      <w:r w:rsidR="00BE3C73" w:rsidRPr="00CA6884">
        <w:rPr>
          <w:rStyle w:val="heading30"/>
          <w:b w:val="0"/>
          <w:bCs/>
        </w:rPr>
        <w:t>vertopping</w:t>
      </w:r>
      <w:r w:rsidR="00BE3C73" w:rsidRPr="00BE3C73">
        <w:rPr>
          <w:rFonts w:eastAsia="MS Mincho"/>
          <w:szCs w:val="18"/>
          <w:lang w:eastAsia="ja-JP"/>
        </w:rPr>
        <w:t xml:space="preserve"> tanks on the island.</w:t>
      </w:r>
    </w:p>
    <w:bookmarkEnd w:id="8"/>
    <w:p w14:paraId="25429EF8" w14:textId="76A03F8F" w:rsidR="00CE200F" w:rsidRPr="0016713A" w:rsidRDefault="00EB78DC" w:rsidP="0016713A">
      <w:pPr>
        <w:pStyle w:val="heading10"/>
        <w:numPr>
          <w:ilvl w:val="0"/>
          <w:numId w:val="30"/>
        </w:numPr>
      </w:pPr>
      <w:r w:rsidRPr="00EB78DC">
        <w:t>Measurement results</w:t>
      </w:r>
      <w:r w:rsidR="00CE200F" w:rsidRPr="0016713A">
        <w:t xml:space="preserve"> </w:t>
      </w:r>
    </w:p>
    <w:p w14:paraId="07D94812" w14:textId="2654FAE6" w:rsidR="00DC39D7" w:rsidRPr="0016713A" w:rsidRDefault="00EB78DC" w:rsidP="0016713A">
      <w:pPr>
        <w:pStyle w:val="heading20"/>
        <w:numPr>
          <w:ilvl w:val="1"/>
          <w:numId w:val="30"/>
        </w:numPr>
        <w:spacing w:before="0"/>
      </w:pPr>
      <w:r w:rsidRPr="00EB78DC">
        <w:t>Measuring area, measuring cross-section</w:t>
      </w:r>
      <w:r w:rsidR="00D84E38" w:rsidRPr="0016713A">
        <w:t>:</w:t>
      </w:r>
    </w:p>
    <w:p w14:paraId="6BD6B108" w14:textId="1F9ECC44" w:rsidR="00504090" w:rsidRPr="00DE07E4" w:rsidRDefault="00EB78DC" w:rsidP="00DE07E4">
      <w:pPr>
        <w:pStyle w:val="p1a"/>
      </w:pPr>
      <w:r w:rsidRPr="00EB78DC">
        <w:t>The measurement area is an island of Truong Sa island of Vietnam, nearly 500km from Cam Ranh Bay, Khanh Hoa province, Vietnam.</w:t>
      </w:r>
    </w:p>
    <w:p w14:paraId="1C11FEF5" w14:textId="1C7E505A" w:rsidR="008D0F2B" w:rsidRPr="0094450A" w:rsidRDefault="00EB78DC" w:rsidP="0094450A">
      <w:pPr>
        <w:pStyle w:val="p1a"/>
      </w:pPr>
      <w:r w:rsidRPr="00EB78DC">
        <w:t>The section at the measurement site has a vertical wall structure, combined with a sloped roof with a slope of 1:4, the top wall has a wave nose, and a radius of curvature of 500mm. Top elevation +4.3m, bottom elevation in front of dike -</w:t>
      </w:r>
      <w:r w:rsidR="00276C0C">
        <w:t>2</w:t>
      </w:r>
      <w:r w:rsidRPr="00EB78DC">
        <w:t>.7m (baseline) as shown in Figure 8. Actual image in Figure 9.</w:t>
      </w:r>
    </w:p>
    <w:p w14:paraId="4D118DE3" w14:textId="65D9DE95" w:rsidR="00841C3B" w:rsidRPr="00CF2602" w:rsidRDefault="00EE3645" w:rsidP="008D0F2B">
      <w:pPr>
        <w:widowControl w:val="0"/>
        <w:tabs>
          <w:tab w:val="left" w:pos="562"/>
        </w:tabs>
        <w:adjustRightInd w:val="0"/>
        <w:snapToGrid w:val="0"/>
        <w:spacing w:before="120" w:line="288" w:lineRule="auto"/>
        <w:jc w:val="center"/>
        <w:rPr>
          <w:rFonts w:eastAsia="MS Mincho"/>
          <w:sz w:val="18"/>
          <w:szCs w:val="18"/>
          <w:lang w:eastAsia="ja-JP"/>
        </w:rPr>
      </w:pPr>
      <w:r>
        <w:rPr>
          <w:noProof/>
        </w:rPr>
        <w:drawing>
          <wp:inline distT="0" distB="0" distL="0" distR="0" wp14:anchorId="70AA6507" wp14:editId="53F2B221">
            <wp:extent cx="4393565" cy="898525"/>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393565" cy="898525"/>
                    </a:xfrm>
                    <a:prstGeom prst="rect">
                      <a:avLst/>
                    </a:prstGeom>
                  </pic:spPr>
                </pic:pic>
              </a:graphicData>
            </a:graphic>
          </wp:inline>
        </w:drawing>
      </w:r>
      <w:r>
        <w:rPr>
          <w:noProof/>
        </w:rPr>
        <w:t xml:space="preserve"> </w:t>
      </w:r>
    </w:p>
    <w:p w14:paraId="6334CE07" w14:textId="5CC17445" w:rsidR="006635F0" w:rsidRPr="001116BF" w:rsidRDefault="00F674CE" w:rsidP="001116BF">
      <w:pPr>
        <w:pStyle w:val="figurecaption"/>
        <w:rPr>
          <w:szCs w:val="18"/>
        </w:rPr>
      </w:pPr>
      <w:r>
        <w:rPr>
          <w:b/>
        </w:rPr>
        <w:t xml:space="preserve">Fig. </w:t>
      </w:r>
      <w:r>
        <w:rPr>
          <w:b/>
        </w:rPr>
        <w:fldChar w:fldCharType="begin"/>
      </w:r>
      <w:r>
        <w:rPr>
          <w:b/>
        </w:rPr>
        <w:instrText xml:space="preserve"> SEQ "Figure" \* MERGEFORMAT </w:instrText>
      </w:r>
      <w:r>
        <w:rPr>
          <w:b/>
        </w:rPr>
        <w:fldChar w:fldCharType="separate"/>
      </w:r>
      <w:r w:rsidR="0094450A">
        <w:rPr>
          <w:b/>
          <w:noProof/>
        </w:rPr>
        <w:t>8</w:t>
      </w:r>
      <w:r>
        <w:rPr>
          <w:b/>
        </w:rPr>
        <w:fldChar w:fldCharType="end"/>
      </w:r>
      <w:r>
        <w:rPr>
          <w:b/>
        </w:rPr>
        <w:t>.</w:t>
      </w:r>
      <w:r>
        <w:t xml:space="preserve"> </w:t>
      </w:r>
      <w:r w:rsidR="00065E4B" w:rsidRPr="00065E4B">
        <w:rPr>
          <w:szCs w:val="18"/>
        </w:rPr>
        <w:t>Image of dike section and arrangement of measuring equipment</w:t>
      </w:r>
    </w:p>
    <w:tbl>
      <w:tblPr>
        <w:tblStyle w:val="TableGrid"/>
        <w:tblW w:w="0" w:type="auto"/>
        <w:tblLook w:val="04A0" w:firstRow="1" w:lastRow="0" w:firstColumn="1" w:lastColumn="0" w:noHBand="0" w:noVBand="1"/>
      </w:tblPr>
      <w:tblGrid>
        <w:gridCol w:w="3420"/>
        <w:gridCol w:w="3489"/>
      </w:tblGrid>
      <w:tr w:rsidR="008D0F2B" w:rsidRPr="00CF2602" w14:paraId="5ACAB41B" w14:textId="77777777" w:rsidTr="00F674CE">
        <w:tc>
          <w:tcPr>
            <w:tcW w:w="3420" w:type="dxa"/>
          </w:tcPr>
          <w:p w14:paraId="5BE3F37B" w14:textId="57A32A88" w:rsidR="008D0F2B" w:rsidRPr="00CF2602" w:rsidRDefault="008D0F2B" w:rsidP="008D0F2B">
            <w:pPr>
              <w:widowControl w:val="0"/>
              <w:tabs>
                <w:tab w:val="left" w:pos="562"/>
              </w:tabs>
              <w:adjustRightInd w:val="0"/>
              <w:snapToGrid w:val="0"/>
              <w:spacing w:before="120" w:line="288" w:lineRule="auto"/>
              <w:jc w:val="center"/>
              <w:rPr>
                <w:rFonts w:eastAsia="MS Mincho"/>
                <w:sz w:val="18"/>
                <w:szCs w:val="18"/>
                <w:lang w:eastAsia="ja-JP"/>
              </w:rPr>
            </w:pPr>
            <w:r w:rsidRPr="00CF2602">
              <w:rPr>
                <w:noProof/>
                <w:sz w:val="18"/>
                <w:szCs w:val="18"/>
              </w:rPr>
              <w:drawing>
                <wp:inline distT="0" distB="0" distL="0" distR="0" wp14:anchorId="29A38830" wp14:editId="66770B3C">
                  <wp:extent cx="1870788" cy="1403350"/>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94555" cy="1421179"/>
                          </a:xfrm>
                          <a:prstGeom prst="rect">
                            <a:avLst/>
                          </a:prstGeom>
                          <a:noFill/>
                          <a:ln>
                            <a:noFill/>
                          </a:ln>
                        </pic:spPr>
                      </pic:pic>
                    </a:graphicData>
                  </a:graphic>
                </wp:inline>
              </w:drawing>
            </w:r>
          </w:p>
        </w:tc>
        <w:tc>
          <w:tcPr>
            <w:tcW w:w="3489" w:type="dxa"/>
          </w:tcPr>
          <w:p w14:paraId="5300A51A" w14:textId="31F4B199" w:rsidR="008D0F2B" w:rsidRPr="00CF2602" w:rsidRDefault="008D0F2B" w:rsidP="008D0F2B">
            <w:pPr>
              <w:widowControl w:val="0"/>
              <w:tabs>
                <w:tab w:val="left" w:pos="562"/>
              </w:tabs>
              <w:adjustRightInd w:val="0"/>
              <w:snapToGrid w:val="0"/>
              <w:spacing w:before="120" w:line="288" w:lineRule="auto"/>
              <w:jc w:val="center"/>
              <w:rPr>
                <w:rFonts w:eastAsia="MS Mincho"/>
                <w:sz w:val="18"/>
                <w:szCs w:val="18"/>
                <w:lang w:eastAsia="ja-JP"/>
              </w:rPr>
            </w:pPr>
            <w:r w:rsidRPr="00CF2602">
              <w:rPr>
                <w:noProof/>
                <w:sz w:val="18"/>
                <w:szCs w:val="18"/>
              </w:rPr>
              <w:drawing>
                <wp:inline distT="0" distB="0" distL="0" distR="0" wp14:anchorId="134E05D0" wp14:editId="2CA25E83">
                  <wp:extent cx="1871330" cy="1403964"/>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89203" cy="1417373"/>
                          </a:xfrm>
                          <a:prstGeom prst="rect">
                            <a:avLst/>
                          </a:prstGeom>
                          <a:noFill/>
                          <a:ln>
                            <a:noFill/>
                          </a:ln>
                        </pic:spPr>
                      </pic:pic>
                    </a:graphicData>
                  </a:graphic>
                </wp:inline>
              </w:drawing>
            </w:r>
          </w:p>
        </w:tc>
      </w:tr>
    </w:tbl>
    <w:p w14:paraId="68F6FE02" w14:textId="5CE65785" w:rsidR="00F674CE" w:rsidRPr="00F674CE" w:rsidRDefault="00F674CE" w:rsidP="0094450A">
      <w:pPr>
        <w:pStyle w:val="figurecaption"/>
        <w:rPr>
          <w:szCs w:val="18"/>
        </w:rPr>
      </w:pPr>
      <w:r>
        <w:rPr>
          <w:b/>
        </w:rPr>
        <w:t xml:space="preserve">Fig. </w:t>
      </w:r>
      <w:r>
        <w:rPr>
          <w:b/>
        </w:rPr>
        <w:fldChar w:fldCharType="begin"/>
      </w:r>
      <w:r>
        <w:rPr>
          <w:b/>
        </w:rPr>
        <w:instrText xml:space="preserve"> SEQ "Figure" \* MERGEFORMAT </w:instrText>
      </w:r>
      <w:r>
        <w:rPr>
          <w:b/>
        </w:rPr>
        <w:fldChar w:fldCharType="separate"/>
      </w:r>
      <w:r w:rsidR="0094450A">
        <w:rPr>
          <w:b/>
          <w:noProof/>
        </w:rPr>
        <w:t>9</w:t>
      </w:r>
      <w:r>
        <w:rPr>
          <w:b/>
        </w:rPr>
        <w:fldChar w:fldCharType="end"/>
      </w:r>
      <w:r>
        <w:rPr>
          <w:b/>
        </w:rPr>
        <w:t>.</w:t>
      </w:r>
      <w:r>
        <w:t xml:space="preserve"> </w:t>
      </w:r>
      <w:r w:rsidR="00065E4B" w:rsidRPr="00065E4B">
        <w:rPr>
          <w:szCs w:val="18"/>
        </w:rPr>
        <w:t>Actual image of measuring position.</w:t>
      </w:r>
    </w:p>
    <w:p w14:paraId="3D190886" w14:textId="01CBA0C4" w:rsidR="00A60494" w:rsidRPr="0016713A" w:rsidRDefault="00065E4B" w:rsidP="0016713A">
      <w:pPr>
        <w:pStyle w:val="heading20"/>
        <w:numPr>
          <w:ilvl w:val="1"/>
          <w:numId w:val="30"/>
        </w:numPr>
        <w:spacing w:before="0"/>
      </w:pPr>
      <w:r w:rsidRPr="00065E4B">
        <w:lastRenderedPageBreak/>
        <w:t>Changes and problems during measurement</w:t>
      </w:r>
      <w:r w:rsidR="00A60494" w:rsidRPr="0016713A">
        <w:t>:</w:t>
      </w:r>
    </w:p>
    <w:p w14:paraId="6FA9FCE0" w14:textId="1B802CCD" w:rsidR="00065E4B" w:rsidRDefault="00065E4B" w:rsidP="00065E4B">
      <w:pPr>
        <w:widowControl w:val="0"/>
        <w:tabs>
          <w:tab w:val="left" w:pos="562"/>
        </w:tabs>
        <w:adjustRightInd w:val="0"/>
        <w:snapToGrid w:val="0"/>
        <w:spacing w:before="120" w:line="288" w:lineRule="auto"/>
        <w:jc w:val="both"/>
        <w:rPr>
          <w:sz w:val="20"/>
          <w:szCs w:val="20"/>
        </w:rPr>
      </w:pPr>
      <w:r w:rsidRPr="00065E4B">
        <w:rPr>
          <w:sz w:val="20"/>
          <w:szCs w:val="20"/>
        </w:rPr>
        <w:t xml:space="preserve">A overtopping </w:t>
      </w:r>
      <w:r w:rsidR="002A00B8">
        <w:rPr>
          <w:sz w:val="20"/>
          <w:szCs w:val="20"/>
        </w:rPr>
        <w:t>flume</w:t>
      </w:r>
      <w:r>
        <w:rPr>
          <w:sz w:val="20"/>
          <w:szCs w:val="20"/>
        </w:rPr>
        <w:t xml:space="preserve"> and</w:t>
      </w:r>
      <w:r w:rsidRPr="00065E4B">
        <w:rPr>
          <w:sz w:val="20"/>
          <w:szCs w:val="20"/>
        </w:rPr>
        <w:t xml:space="preserve"> overtopping tank are designed as soon as there is an overflow. The overtopping </w:t>
      </w:r>
      <w:r w:rsidR="002A00B8">
        <w:rPr>
          <w:sz w:val="20"/>
          <w:szCs w:val="20"/>
        </w:rPr>
        <w:t>flume</w:t>
      </w:r>
      <w:r w:rsidRPr="00065E4B">
        <w:rPr>
          <w:sz w:val="20"/>
          <w:szCs w:val="20"/>
        </w:rPr>
        <w:t xml:space="preserve"> is mounted on the wall of the dyke and the overtopping tank as showin Figure 10</w:t>
      </w:r>
      <w:r>
        <w:rPr>
          <w:sz w:val="20"/>
          <w:szCs w:val="20"/>
        </w:rPr>
        <w:t>.</w:t>
      </w:r>
    </w:p>
    <w:p w14:paraId="10E8405C" w14:textId="02A7851B" w:rsidR="000160EF" w:rsidRPr="00CF2602" w:rsidRDefault="000160EF" w:rsidP="00065E4B">
      <w:pPr>
        <w:widowControl w:val="0"/>
        <w:tabs>
          <w:tab w:val="left" w:pos="562"/>
        </w:tabs>
        <w:adjustRightInd w:val="0"/>
        <w:snapToGrid w:val="0"/>
        <w:spacing w:before="120" w:line="288" w:lineRule="auto"/>
        <w:jc w:val="center"/>
        <w:rPr>
          <w:rFonts w:eastAsia="MS Mincho"/>
          <w:i/>
          <w:sz w:val="18"/>
          <w:szCs w:val="18"/>
          <w:lang w:eastAsia="ja-JP"/>
        </w:rPr>
      </w:pPr>
      <w:r w:rsidRPr="00CF2602">
        <w:rPr>
          <w:noProof/>
          <w:sz w:val="18"/>
          <w:szCs w:val="18"/>
        </w:rPr>
        <w:drawing>
          <wp:inline distT="0" distB="0" distL="0" distR="0" wp14:anchorId="0B65BF42" wp14:editId="75CEF386">
            <wp:extent cx="1615044" cy="2153809"/>
            <wp:effectExtent l="0" t="0" r="444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30616" cy="2174576"/>
                    </a:xfrm>
                    <a:prstGeom prst="rect">
                      <a:avLst/>
                    </a:prstGeom>
                    <a:noFill/>
                    <a:ln>
                      <a:noFill/>
                    </a:ln>
                  </pic:spPr>
                </pic:pic>
              </a:graphicData>
            </a:graphic>
          </wp:inline>
        </w:drawing>
      </w:r>
    </w:p>
    <w:p w14:paraId="53B30772" w14:textId="437C3073" w:rsidR="000160EF" w:rsidRPr="00CF2602" w:rsidRDefault="00F674CE" w:rsidP="0094450A">
      <w:pPr>
        <w:pStyle w:val="figurecaption"/>
        <w:rPr>
          <w:szCs w:val="18"/>
        </w:rPr>
      </w:pPr>
      <w:r>
        <w:rPr>
          <w:b/>
        </w:rPr>
        <w:t xml:space="preserve">Fig. </w:t>
      </w:r>
      <w:r>
        <w:rPr>
          <w:b/>
        </w:rPr>
        <w:fldChar w:fldCharType="begin"/>
      </w:r>
      <w:r>
        <w:rPr>
          <w:b/>
        </w:rPr>
        <w:instrText xml:space="preserve"> SEQ "Figure" \* MERGEFORMAT </w:instrText>
      </w:r>
      <w:r>
        <w:rPr>
          <w:b/>
        </w:rPr>
        <w:fldChar w:fldCharType="separate"/>
      </w:r>
      <w:r w:rsidR="0094450A">
        <w:rPr>
          <w:b/>
          <w:noProof/>
        </w:rPr>
        <w:t>10</w:t>
      </w:r>
      <w:r>
        <w:rPr>
          <w:b/>
        </w:rPr>
        <w:fldChar w:fldCharType="end"/>
      </w:r>
      <w:r>
        <w:rPr>
          <w:b/>
        </w:rPr>
        <w:t>.</w:t>
      </w:r>
      <w:r>
        <w:t xml:space="preserve"> </w:t>
      </w:r>
      <w:r w:rsidR="00065E4B" w:rsidRPr="00BE3C73">
        <w:rPr>
          <w:rFonts w:eastAsia="MS Mincho"/>
          <w:szCs w:val="18"/>
          <w:lang w:eastAsia="ja-JP"/>
        </w:rPr>
        <w:t xml:space="preserve">Image of </w:t>
      </w:r>
      <w:r w:rsidR="00065E4B">
        <w:rPr>
          <w:rStyle w:val="heading30"/>
          <w:b w:val="0"/>
          <w:bCs/>
        </w:rPr>
        <w:t>o</w:t>
      </w:r>
      <w:r w:rsidR="00065E4B" w:rsidRPr="00CA6884">
        <w:rPr>
          <w:rStyle w:val="heading30"/>
          <w:b w:val="0"/>
          <w:bCs/>
        </w:rPr>
        <w:t>vertopping</w:t>
      </w:r>
      <w:r w:rsidR="00065E4B" w:rsidRPr="00E26ECC">
        <w:rPr>
          <w:szCs w:val="18"/>
        </w:rPr>
        <w:t xml:space="preserve"> tank</w:t>
      </w:r>
      <w:r w:rsidR="00065E4B" w:rsidRPr="00BE3C73">
        <w:rPr>
          <w:rFonts w:eastAsia="MS Mincho"/>
          <w:szCs w:val="18"/>
          <w:lang w:eastAsia="ja-JP"/>
        </w:rPr>
        <w:t xml:space="preserve"> and </w:t>
      </w:r>
      <w:r w:rsidR="00065E4B">
        <w:rPr>
          <w:rStyle w:val="heading30"/>
          <w:b w:val="0"/>
          <w:bCs/>
        </w:rPr>
        <w:t>o</w:t>
      </w:r>
      <w:r w:rsidR="00065E4B" w:rsidRPr="00CA6884">
        <w:rPr>
          <w:rStyle w:val="heading30"/>
          <w:b w:val="0"/>
          <w:bCs/>
        </w:rPr>
        <w:t>vertopping</w:t>
      </w:r>
      <w:r w:rsidR="00065E4B" w:rsidRPr="00BE3C73">
        <w:rPr>
          <w:rFonts w:eastAsia="MS Mincho"/>
          <w:szCs w:val="18"/>
          <w:lang w:eastAsia="ja-JP"/>
        </w:rPr>
        <w:t xml:space="preserve"> tanks</w:t>
      </w:r>
      <w:r w:rsidR="00EE3803">
        <w:rPr>
          <w:szCs w:val="18"/>
        </w:rPr>
        <w:t>.</w:t>
      </w:r>
    </w:p>
    <w:p w14:paraId="2E2BA28A" w14:textId="02943E2F" w:rsidR="000160EF" w:rsidRPr="00DE07E4" w:rsidRDefault="00441443" w:rsidP="00DE07E4">
      <w:pPr>
        <w:pStyle w:val="p1a"/>
      </w:pPr>
      <w:r w:rsidRPr="00441443">
        <w:t xml:space="preserve">The </w:t>
      </w:r>
      <w:r w:rsidRPr="00065E4B">
        <w:t>overtopping</w:t>
      </w:r>
      <w:r w:rsidRPr="00441443">
        <w:t xml:space="preserve"> </w:t>
      </w:r>
      <w:r w:rsidR="002A00B8">
        <w:t>flume</w:t>
      </w:r>
      <w:r w:rsidRPr="00441443">
        <w:t xml:space="preserve"> is often unstable due to oblique waves impacting on the </w:t>
      </w:r>
      <w:r w:rsidR="002A00B8">
        <w:t>flume</w:t>
      </w:r>
      <w:r w:rsidRPr="00441443">
        <w:t xml:space="preserve"> wall as shown in Figure 11. The research team has cut the </w:t>
      </w:r>
      <w:r w:rsidR="002A00B8">
        <w:t>flume</w:t>
      </w:r>
      <w:r w:rsidRPr="00441443">
        <w:t xml:space="preserve"> </w:t>
      </w:r>
      <w:r>
        <w:t xml:space="preserve">wall </w:t>
      </w:r>
      <w:r w:rsidRPr="00441443">
        <w:t xml:space="preserve">to put it on the dyke crest wall, reduced the height of the </w:t>
      </w:r>
      <w:r w:rsidR="002A00B8">
        <w:t>flume</w:t>
      </w:r>
      <w:r w:rsidRPr="00441443">
        <w:t xml:space="preserve"> wall and arranged more supports as in the original design to keep the receiver stable. Add ice on the stand and </w:t>
      </w:r>
      <w:r w:rsidRPr="00065E4B">
        <w:t>overtopping</w:t>
      </w:r>
      <w:r w:rsidRPr="00441443">
        <w:t xml:space="preserve"> tank to increase stability as shown in Figure 12</w:t>
      </w:r>
    </w:p>
    <w:tbl>
      <w:tblPr>
        <w:tblStyle w:val="TableGrid"/>
        <w:tblW w:w="0" w:type="auto"/>
        <w:tblLook w:val="04A0" w:firstRow="1" w:lastRow="0" w:firstColumn="1" w:lastColumn="0" w:noHBand="0" w:noVBand="1"/>
      </w:tblPr>
      <w:tblGrid>
        <w:gridCol w:w="3477"/>
        <w:gridCol w:w="3432"/>
      </w:tblGrid>
      <w:tr w:rsidR="006B2625" w:rsidRPr="00CF2602" w14:paraId="51B9F6D7" w14:textId="77777777" w:rsidTr="0017216E">
        <w:tc>
          <w:tcPr>
            <w:tcW w:w="3477" w:type="dxa"/>
          </w:tcPr>
          <w:p w14:paraId="30CEE5E9" w14:textId="77777777" w:rsidR="006B2625" w:rsidRPr="00CF2602" w:rsidRDefault="006B2625" w:rsidP="000160EF">
            <w:pPr>
              <w:widowControl w:val="0"/>
              <w:tabs>
                <w:tab w:val="left" w:pos="562"/>
              </w:tabs>
              <w:adjustRightInd w:val="0"/>
              <w:snapToGrid w:val="0"/>
              <w:spacing w:before="120" w:line="288" w:lineRule="auto"/>
              <w:jc w:val="both"/>
              <w:rPr>
                <w:rFonts w:eastAsia="MS Mincho"/>
                <w:sz w:val="18"/>
                <w:szCs w:val="18"/>
                <w:lang w:eastAsia="ja-JP"/>
              </w:rPr>
            </w:pPr>
            <w:r w:rsidRPr="00CF2602">
              <w:rPr>
                <w:rFonts w:eastAsia="MS Mincho"/>
                <w:i/>
                <w:noProof/>
                <w:sz w:val="18"/>
                <w:szCs w:val="18"/>
                <w:lang w:eastAsia="ja-JP"/>
              </w:rPr>
              <w:drawing>
                <wp:inline distT="0" distB="0" distL="0" distR="0" wp14:anchorId="40939470" wp14:editId="398EF8C5">
                  <wp:extent cx="1911927" cy="2114407"/>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48485" cy="2154837"/>
                          </a:xfrm>
                          <a:prstGeom prst="rect">
                            <a:avLst/>
                          </a:prstGeom>
                          <a:noFill/>
                          <a:ln>
                            <a:noFill/>
                          </a:ln>
                        </pic:spPr>
                      </pic:pic>
                    </a:graphicData>
                  </a:graphic>
                </wp:inline>
              </w:drawing>
            </w:r>
          </w:p>
          <w:p w14:paraId="525F04A3" w14:textId="16F50632" w:rsidR="0025730C" w:rsidRPr="00CF2602" w:rsidRDefault="00F674CE" w:rsidP="00EE3803">
            <w:pPr>
              <w:pStyle w:val="figurecaption"/>
              <w:jc w:val="both"/>
              <w:rPr>
                <w:rFonts w:eastAsia="MS Mincho"/>
                <w:szCs w:val="18"/>
                <w:lang w:eastAsia="ja-JP"/>
              </w:rPr>
            </w:pPr>
            <w:r>
              <w:rPr>
                <w:b/>
              </w:rPr>
              <w:t xml:space="preserve">Fig. </w:t>
            </w:r>
            <w:r>
              <w:rPr>
                <w:b/>
              </w:rPr>
              <w:fldChar w:fldCharType="begin"/>
            </w:r>
            <w:r>
              <w:rPr>
                <w:b/>
              </w:rPr>
              <w:instrText xml:space="preserve"> SEQ "Figure" \* MERGEFORMAT </w:instrText>
            </w:r>
            <w:r>
              <w:rPr>
                <w:b/>
              </w:rPr>
              <w:fldChar w:fldCharType="separate"/>
            </w:r>
            <w:r w:rsidR="0094450A">
              <w:rPr>
                <w:b/>
                <w:noProof/>
              </w:rPr>
              <w:t>11</w:t>
            </w:r>
            <w:r>
              <w:rPr>
                <w:b/>
              </w:rPr>
              <w:fldChar w:fldCharType="end"/>
            </w:r>
            <w:r>
              <w:rPr>
                <w:b/>
              </w:rPr>
              <w:t>.</w:t>
            </w:r>
            <w:r>
              <w:t xml:space="preserve"> </w:t>
            </w:r>
            <w:r w:rsidR="00441443" w:rsidRPr="00441443">
              <w:rPr>
                <w:szCs w:val="18"/>
              </w:rPr>
              <w:t xml:space="preserve">Image of the position of oblique waves impacting on the overtopping </w:t>
            </w:r>
            <w:r w:rsidR="002A00B8">
              <w:rPr>
                <w:szCs w:val="18"/>
              </w:rPr>
              <w:t>flume</w:t>
            </w:r>
          </w:p>
        </w:tc>
        <w:tc>
          <w:tcPr>
            <w:tcW w:w="3432" w:type="dxa"/>
          </w:tcPr>
          <w:p w14:paraId="7A9F3B0F" w14:textId="2E724C33" w:rsidR="006B2625" w:rsidRPr="00CF2602" w:rsidRDefault="00092FE8" w:rsidP="000160EF">
            <w:pPr>
              <w:widowControl w:val="0"/>
              <w:tabs>
                <w:tab w:val="left" w:pos="562"/>
              </w:tabs>
              <w:adjustRightInd w:val="0"/>
              <w:snapToGrid w:val="0"/>
              <w:spacing w:before="120" w:line="288" w:lineRule="auto"/>
              <w:jc w:val="both"/>
              <w:rPr>
                <w:sz w:val="18"/>
                <w:szCs w:val="18"/>
              </w:rPr>
            </w:pPr>
            <w:r w:rsidRPr="00CF2602">
              <w:rPr>
                <w:sz w:val="18"/>
                <w:szCs w:val="18"/>
              </w:rPr>
              <w:object w:dxaOrig="4320" w:dyaOrig="3170" w14:anchorId="0B79C6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0.1pt;height:168.45pt" o:ole="">
                  <v:imagedata r:id="rId32" o:title=""/>
                </v:shape>
                <o:OLEObject Type="Embed" ProgID="PBrush" ShapeID="_x0000_i1025" DrawAspect="Content" ObjectID="_1742932315" r:id="rId33"/>
              </w:object>
            </w:r>
          </w:p>
          <w:p w14:paraId="2241CF49" w14:textId="59EC059B" w:rsidR="0025730C" w:rsidRPr="00CF2602" w:rsidRDefault="00F674CE" w:rsidP="00EE3803">
            <w:pPr>
              <w:pStyle w:val="figurecaption"/>
              <w:jc w:val="both"/>
              <w:rPr>
                <w:rFonts w:eastAsia="MS Mincho"/>
                <w:szCs w:val="18"/>
                <w:lang w:eastAsia="ja-JP"/>
              </w:rPr>
            </w:pPr>
            <w:r>
              <w:rPr>
                <w:b/>
              </w:rPr>
              <w:t xml:space="preserve">Fig. </w:t>
            </w:r>
            <w:r>
              <w:rPr>
                <w:b/>
              </w:rPr>
              <w:fldChar w:fldCharType="begin"/>
            </w:r>
            <w:r>
              <w:rPr>
                <w:b/>
              </w:rPr>
              <w:instrText xml:space="preserve"> SEQ "Figure" \* MERGEFORMAT </w:instrText>
            </w:r>
            <w:r>
              <w:rPr>
                <w:b/>
              </w:rPr>
              <w:fldChar w:fldCharType="separate"/>
            </w:r>
            <w:r w:rsidR="0094450A">
              <w:rPr>
                <w:b/>
                <w:noProof/>
              </w:rPr>
              <w:t>12</w:t>
            </w:r>
            <w:r>
              <w:rPr>
                <w:b/>
              </w:rPr>
              <w:fldChar w:fldCharType="end"/>
            </w:r>
            <w:r>
              <w:rPr>
                <w:b/>
              </w:rPr>
              <w:t>.</w:t>
            </w:r>
            <w:r>
              <w:t xml:space="preserve"> </w:t>
            </w:r>
            <w:r w:rsidR="00441443">
              <w:t>T</w:t>
            </w:r>
            <w:r w:rsidR="00441443" w:rsidRPr="00441443">
              <w:rPr>
                <w:szCs w:val="18"/>
              </w:rPr>
              <w:t xml:space="preserve">he image of the new </w:t>
            </w:r>
            <w:r w:rsidR="00441443">
              <w:rPr>
                <w:szCs w:val="18"/>
              </w:rPr>
              <w:t>overtopping</w:t>
            </w:r>
            <w:r w:rsidR="00441443" w:rsidRPr="00441443">
              <w:rPr>
                <w:szCs w:val="18"/>
              </w:rPr>
              <w:t xml:space="preserve"> </w:t>
            </w:r>
            <w:r w:rsidR="002A00B8">
              <w:rPr>
                <w:szCs w:val="18"/>
              </w:rPr>
              <w:t>flume</w:t>
            </w:r>
            <w:r w:rsidR="00441443" w:rsidRPr="00441443">
              <w:rPr>
                <w:szCs w:val="18"/>
              </w:rPr>
              <w:t xml:space="preserve"> </w:t>
            </w:r>
            <w:r w:rsidR="00441443">
              <w:rPr>
                <w:szCs w:val="18"/>
              </w:rPr>
              <w:t>plan</w:t>
            </w:r>
          </w:p>
        </w:tc>
      </w:tr>
    </w:tbl>
    <w:p w14:paraId="41B38F38" w14:textId="0431FAB1" w:rsidR="000160EF" w:rsidRPr="0094450A" w:rsidRDefault="0017216E" w:rsidP="0094450A">
      <w:pPr>
        <w:pStyle w:val="p1a"/>
      </w:pPr>
      <w:r w:rsidRPr="0017216E">
        <w:lastRenderedPageBreak/>
        <w:t xml:space="preserve">During the measurement, the </w:t>
      </w:r>
      <w:r w:rsidR="008E36B6">
        <w:t>overtopping</w:t>
      </w:r>
      <w:r w:rsidRPr="0017216E">
        <w:t xml:space="preserve"> </w:t>
      </w:r>
      <w:r w:rsidR="002A00B8">
        <w:t>flume</w:t>
      </w:r>
      <w:r w:rsidRPr="0017216E">
        <w:t xml:space="preserve"> was broken due to the large wave hitting the </w:t>
      </w:r>
      <w:r w:rsidR="008E36B6" w:rsidRPr="00441443">
        <w:t>dyke crest wall</w:t>
      </w:r>
      <w:r w:rsidRPr="0017216E">
        <w:t xml:space="preserve">, creating a large amount of water that shot up and then fell, a very large amount of water fell from above creating a strong force to break the bottom plate of the </w:t>
      </w:r>
      <w:r w:rsidR="008E36B6">
        <w:t>overtopping</w:t>
      </w:r>
      <w:r w:rsidR="008E36B6" w:rsidRPr="0017216E">
        <w:t xml:space="preserve"> </w:t>
      </w:r>
      <w:r w:rsidR="002A00B8">
        <w:t>flume</w:t>
      </w:r>
      <w:r w:rsidRPr="0017216E">
        <w:t xml:space="preserve">. The process of wave impact on </w:t>
      </w:r>
      <w:r w:rsidR="008E36B6">
        <w:t>overtopping</w:t>
      </w:r>
      <w:r w:rsidR="008E36B6" w:rsidRPr="0017216E">
        <w:t xml:space="preserve"> </w:t>
      </w:r>
      <w:r w:rsidR="002A00B8">
        <w:t>flume</w:t>
      </w:r>
      <w:r w:rsidR="008E36B6" w:rsidRPr="0017216E">
        <w:t xml:space="preserve"> </w:t>
      </w:r>
      <w:r w:rsidRPr="0017216E">
        <w:t>and damage is shown in Figure 13.</w:t>
      </w:r>
    </w:p>
    <w:tbl>
      <w:tblPr>
        <w:tblStyle w:val="TableGrid"/>
        <w:tblW w:w="0" w:type="auto"/>
        <w:tblLook w:val="04A0" w:firstRow="1" w:lastRow="0" w:firstColumn="1" w:lastColumn="0" w:noHBand="0" w:noVBand="1"/>
      </w:tblPr>
      <w:tblGrid>
        <w:gridCol w:w="3454"/>
        <w:gridCol w:w="3455"/>
      </w:tblGrid>
      <w:tr w:rsidR="00A60494" w:rsidRPr="00CF2602" w14:paraId="3140FDBE" w14:textId="77777777" w:rsidTr="00F674CE">
        <w:tc>
          <w:tcPr>
            <w:tcW w:w="3432" w:type="dxa"/>
          </w:tcPr>
          <w:p w14:paraId="0468DB05" w14:textId="77777777" w:rsidR="00A60494" w:rsidRPr="00CF2602" w:rsidRDefault="00A60494" w:rsidP="004640C7">
            <w:pPr>
              <w:widowControl w:val="0"/>
              <w:tabs>
                <w:tab w:val="left" w:pos="562"/>
              </w:tabs>
              <w:adjustRightInd w:val="0"/>
              <w:snapToGrid w:val="0"/>
              <w:spacing w:before="120" w:line="288" w:lineRule="auto"/>
              <w:jc w:val="both"/>
              <w:rPr>
                <w:rFonts w:eastAsia="MS Mincho"/>
                <w:i/>
                <w:sz w:val="18"/>
                <w:szCs w:val="18"/>
                <w:lang w:eastAsia="ja-JP"/>
              </w:rPr>
            </w:pPr>
            <w:r w:rsidRPr="00CF2602">
              <w:rPr>
                <w:noProof/>
                <w:sz w:val="18"/>
                <w:szCs w:val="18"/>
              </w:rPr>
              <w:drawing>
                <wp:inline distT="0" distB="0" distL="0" distR="0" wp14:anchorId="06C55E2C" wp14:editId="28D63645">
                  <wp:extent cx="2137567" cy="120147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64312" cy="1216512"/>
                          </a:xfrm>
                          <a:prstGeom prst="rect">
                            <a:avLst/>
                          </a:prstGeom>
                          <a:noFill/>
                          <a:ln>
                            <a:noFill/>
                          </a:ln>
                        </pic:spPr>
                      </pic:pic>
                    </a:graphicData>
                  </a:graphic>
                </wp:inline>
              </w:drawing>
            </w:r>
          </w:p>
        </w:tc>
        <w:tc>
          <w:tcPr>
            <w:tcW w:w="3477" w:type="dxa"/>
          </w:tcPr>
          <w:p w14:paraId="45A6F63B" w14:textId="77777777" w:rsidR="00A60494" w:rsidRPr="00CF2602" w:rsidRDefault="00A60494" w:rsidP="004640C7">
            <w:pPr>
              <w:widowControl w:val="0"/>
              <w:tabs>
                <w:tab w:val="left" w:pos="562"/>
              </w:tabs>
              <w:adjustRightInd w:val="0"/>
              <w:snapToGrid w:val="0"/>
              <w:spacing w:before="120" w:line="288" w:lineRule="auto"/>
              <w:jc w:val="both"/>
              <w:rPr>
                <w:rFonts w:eastAsia="MS Mincho"/>
                <w:i/>
                <w:sz w:val="18"/>
                <w:szCs w:val="18"/>
                <w:lang w:eastAsia="ja-JP"/>
              </w:rPr>
            </w:pPr>
            <w:r w:rsidRPr="00CF2602">
              <w:rPr>
                <w:noProof/>
                <w:sz w:val="18"/>
                <w:szCs w:val="18"/>
              </w:rPr>
              <w:drawing>
                <wp:inline distT="0" distB="0" distL="0" distR="0" wp14:anchorId="778E4E50" wp14:editId="0A99E2EE">
                  <wp:extent cx="2137461" cy="12014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54802" cy="1211167"/>
                          </a:xfrm>
                          <a:prstGeom prst="rect">
                            <a:avLst/>
                          </a:prstGeom>
                          <a:noFill/>
                          <a:ln>
                            <a:noFill/>
                          </a:ln>
                        </pic:spPr>
                      </pic:pic>
                    </a:graphicData>
                  </a:graphic>
                </wp:inline>
              </w:drawing>
            </w:r>
          </w:p>
        </w:tc>
      </w:tr>
      <w:tr w:rsidR="00A60494" w:rsidRPr="00CF2602" w14:paraId="7B51E884" w14:textId="77777777" w:rsidTr="00F674CE">
        <w:tc>
          <w:tcPr>
            <w:tcW w:w="3432" w:type="dxa"/>
          </w:tcPr>
          <w:p w14:paraId="2553205E" w14:textId="77777777" w:rsidR="00A60494" w:rsidRPr="00CF2602" w:rsidRDefault="00A60494" w:rsidP="004640C7">
            <w:pPr>
              <w:widowControl w:val="0"/>
              <w:tabs>
                <w:tab w:val="left" w:pos="562"/>
              </w:tabs>
              <w:adjustRightInd w:val="0"/>
              <w:snapToGrid w:val="0"/>
              <w:spacing w:before="120" w:line="288" w:lineRule="auto"/>
              <w:jc w:val="both"/>
              <w:rPr>
                <w:rFonts w:eastAsia="MS Mincho"/>
                <w:i/>
                <w:sz w:val="18"/>
                <w:szCs w:val="18"/>
                <w:lang w:eastAsia="ja-JP"/>
              </w:rPr>
            </w:pPr>
            <w:r w:rsidRPr="00CF2602">
              <w:rPr>
                <w:noProof/>
                <w:sz w:val="18"/>
                <w:szCs w:val="18"/>
              </w:rPr>
              <w:drawing>
                <wp:inline distT="0" distB="0" distL="0" distR="0" wp14:anchorId="46EDC1C3" wp14:editId="5A3858A3">
                  <wp:extent cx="2114550" cy="118854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51192" cy="1209137"/>
                          </a:xfrm>
                          <a:prstGeom prst="rect">
                            <a:avLst/>
                          </a:prstGeom>
                          <a:noFill/>
                          <a:ln>
                            <a:noFill/>
                          </a:ln>
                        </pic:spPr>
                      </pic:pic>
                    </a:graphicData>
                  </a:graphic>
                </wp:inline>
              </w:drawing>
            </w:r>
          </w:p>
        </w:tc>
        <w:tc>
          <w:tcPr>
            <w:tcW w:w="3477" w:type="dxa"/>
          </w:tcPr>
          <w:p w14:paraId="010D6E6C" w14:textId="77777777" w:rsidR="00A60494" w:rsidRPr="00CF2602" w:rsidRDefault="00A60494" w:rsidP="004640C7">
            <w:pPr>
              <w:widowControl w:val="0"/>
              <w:tabs>
                <w:tab w:val="left" w:pos="562"/>
              </w:tabs>
              <w:adjustRightInd w:val="0"/>
              <w:snapToGrid w:val="0"/>
              <w:spacing w:before="120" w:line="288" w:lineRule="auto"/>
              <w:jc w:val="both"/>
              <w:rPr>
                <w:rFonts w:eastAsia="MS Mincho"/>
                <w:i/>
                <w:sz w:val="18"/>
                <w:szCs w:val="18"/>
                <w:lang w:eastAsia="ja-JP"/>
              </w:rPr>
            </w:pPr>
            <w:r w:rsidRPr="00CF2602">
              <w:rPr>
                <w:noProof/>
                <w:sz w:val="18"/>
                <w:szCs w:val="18"/>
              </w:rPr>
              <w:drawing>
                <wp:inline distT="0" distB="0" distL="0" distR="0" wp14:anchorId="715E7FB2" wp14:editId="689F774B">
                  <wp:extent cx="2020186" cy="1135502"/>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61292" cy="1158607"/>
                          </a:xfrm>
                          <a:prstGeom prst="rect">
                            <a:avLst/>
                          </a:prstGeom>
                          <a:noFill/>
                          <a:ln>
                            <a:noFill/>
                          </a:ln>
                        </pic:spPr>
                      </pic:pic>
                    </a:graphicData>
                  </a:graphic>
                </wp:inline>
              </w:drawing>
            </w:r>
          </w:p>
        </w:tc>
      </w:tr>
      <w:tr w:rsidR="00A60494" w:rsidRPr="00CF2602" w14:paraId="0FBA4DE5" w14:textId="77777777" w:rsidTr="00F674CE">
        <w:tc>
          <w:tcPr>
            <w:tcW w:w="3432" w:type="dxa"/>
          </w:tcPr>
          <w:p w14:paraId="10521481" w14:textId="77777777" w:rsidR="00A60494" w:rsidRPr="00CF2602" w:rsidRDefault="00A60494" w:rsidP="004640C7">
            <w:pPr>
              <w:widowControl w:val="0"/>
              <w:tabs>
                <w:tab w:val="left" w:pos="562"/>
              </w:tabs>
              <w:adjustRightInd w:val="0"/>
              <w:snapToGrid w:val="0"/>
              <w:spacing w:before="120" w:line="288" w:lineRule="auto"/>
              <w:jc w:val="both"/>
              <w:rPr>
                <w:rFonts w:eastAsia="MS Mincho"/>
                <w:i/>
                <w:sz w:val="18"/>
                <w:szCs w:val="18"/>
                <w:lang w:eastAsia="ja-JP"/>
              </w:rPr>
            </w:pPr>
            <w:r w:rsidRPr="00CF2602">
              <w:rPr>
                <w:noProof/>
                <w:sz w:val="18"/>
                <w:szCs w:val="18"/>
              </w:rPr>
              <w:drawing>
                <wp:inline distT="0" distB="0" distL="0" distR="0" wp14:anchorId="6381AFEA" wp14:editId="5078E362">
                  <wp:extent cx="2118649" cy="1190846"/>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54396" cy="1210939"/>
                          </a:xfrm>
                          <a:prstGeom prst="rect">
                            <a:avLst/>
                          </a:prstGeom>
                          <a:noFill/>
                          <a:ln>
                            <a:noFill/>
                          </a:ln>
                        </pic:spPr>
                      </pic:pic>
                    </a:graphicData>
                  </a:graphic>
                </wp:inline>
              </w:drawing>
            </w:r>
          </w:p>
        </w:tc>
        <w:tc>
          <w:tcPr>
            <w:tcW w:w="3477" w:type="dxa"/>
          </w:tcPr>
          <w:p w14:paraId="37E96451" w14:textId="77777777" w:rsidR="00A60494" w:rsidRPr="00CF2602" w:rsidRDefault="00A60494" w:rsidP="004640C7">
            <w:pPr>
              <w:widowControl w:val="0"/>
              <w:tabs>
                <w:tab w:val="left" w:pos="562"/>
              </w:tabs>
              <w:adjustRightInd w:val="0"/>
              <w:snapToGrid w:val="0"/>
              <w:spacing w:before="120" w:line="288" w:lineRule="auto"/>
              <w:jc w:val="center"/>
              <w:rPr>
                <w:rFonts w:eastAsia="MS Mincho"/>
                <w:i/>
                <w:sz w:val="18"/>
                <w:szCs w:val="18"/>
                <w:lang w:eastAsia="ja-JP"/>
              </w:rPr>
            </w:pPr>
            <w:r w:rsidRPr="00CF2602">
              <w:rPr>
                <w:noProof/>
                <w:sz w:val="18"/>
                <w:szCs w:val="18"/>
              </w:rPr>
              <w:drawing>
                <wp:inline distT="0" distB="0" distL="0" distR="0" wp14:anchorId="0B05C099" wp14:editId="24BA425D">
                  <wp:extent cx="1637414" cy="1228106"/>
                  <wp:effectExtent l="0" t="0" r="127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61877" cy="1246454"/>
                          </a:xfrm>
                          <a:prstGeom prst="rect">
                            <a:avLst/>
                          </a:prstGeom>
                          <a:noFill/>
                          <a:ln>
                            <a:noFill/>
                          </a:ln>
                        </pic:spPr>
                      </pic:pic>
                    </a:graphicData>
                  </a:graphic>
                </wp:inline>
              </w:drawing>
            </w:r>
          </w:p>
        </w:tc>
      </w:tr>
      <w:tr w:rsidR="00A60494" w:rsidRPr="00CF2602" w14:paraId="4AEFD8CE" w14:textId="77777777" w:rsidTr="00F674CE">
        <w:tc>
          <w:tcPr>
            <w:tcW w:w="3432" w:type="dxa"/>
          </w:tcPr>
          <w:p w14:paraId="794B1531" w14:textId="77777777" w:rsidR="00A60494" w:rsidRPr="00CF2602" w:rsidRDefault="00A60494" w:rsidP="004640C7">
            <w:pPr>
              <w:widowControl w:val="0"/>
              <w:tabs>
                <w:tab w:val="left" w:pos="562"/>
              </w:tabs>
              <w:adjustRightInd w:val="0"/>
              <w:snapToGrid w:val="0"/>
              <w:spacing w:before="120" w:line="288" w:lineRule="auto"/>
              <w:jc w:val="center"/>
              <w:rPr>
                <w:noProof/>
                <w:sz w:val="18"/>
                <w:szCs w:val="18"/>
              </w:rPr>
            </w:pPr>
            <w:r w:rsidRPr="00CF2602">
              <w:rPr>
                <w:noProof/>
                <w:sz w:val="18"/>
                <w:szCs w:val="18"/>
              </w:rPr>
              <w:drawing>
                <wp:inline distT="0" distB="0" distL="0" distR="0" wp14:anchorId="68F924CD" wp14:editId="2310F153">
                  <wp:extent cx="1945758" cy="1459372"/>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67205" cy="1475458"/>
                          </a:xfrm>
                          <a:prstGeom prst="rect">
                            <a:avLst/>
                          </a:prstGeom>
                          <a:noFill/>
                          <a:ln>
                            <a:noFill/>
                          </a:ln>
                        </pic:spPr>
                      </pic:pic>
                    </a:graphicData>
                  </a:graphic>
                </wp:inline>
              </w:drawing>
            </w:r>
          </w:p>
        </w:tc>
        <w:tc>
          <w:tcPr>
            <w:tcW w:w="3477" w:type="dxa"/>
          </w:tcPr>
          <w:p w14:paraId="5078F22F" w14:textId="77777777" w:rsidR="00A60494" w:rsidRPr="00CF2602" w:rsidRDefault="00A60494" w:rsidP="004640C7">
            <w:pPr>
              <w:widowControl w:val="0"/>
              <w:tabs>
                <w:tab w:val="left" w:pos="562"/>
              </w:tabs>
              <w:adjustRightInd w:val="0"/>
              <w:snapToGrid w:val="0"/>
              <w:spacing w:before="120" w:line="288" w:lineRule="auto"/>
              <w:jc w:val="center"/>
              <w:rPr>
                <w:noProof/>
                <w:sz w:val="18"/>
                <w:szCs w:val="18"/>
              </w:rPr>
            </w:pPr>
            <w:r w:rsidRPr="00CF2602">
              <w:rPr>
                <w:noProof/>
                <w:sz w:val="18"/>
                <w:szCs w:val="18"/>
              </w:rPr>
              <w:drawing>
                <wp:inline distT="0" distB="0" distL="0" distR="0" wp14:anchorId="293D1790" wp14:editId="098D5180">
                  <wp:extent cx="1913476" cy="143516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43294" cy="1457525"/>
                          </a:xfrm>
                          <a:prstGeom prst="rect">
                            <a:avLst/>
                          </a:prstGeom>
                          <a:noFill/>
                          <a:ln>
                            <a:noFill/>
                          </a:ln>
                        </pic:spPr>
                      </pic:pic>
                    </a:graphicData>
                  </a:graphic>
                </wp:inline>
              </w:drawing>
            </w:r>
          </w:p>
        </w:tc>
      </w:tr>
    </w:tbl>
    <w:p w14:paraId="41178E59" w14:textId="7482618C" w:rsidR="00A60494" w:rsidRPr="00CF2602" w:rsidRDefault="00F674CE" w:rsidP="0094450A">
      <w:pPr>
        <w:pStyle w:val="figurecaption"/>
        <w:rPr>
          <w:rFonts w:eastAsia="MS Mincho"/>
          <w:szCs w:val="18"/>
          <w:lang w:eastAsia="ja-JP"/>
        </w:rPr>
      </w:pPr>
      <w:r>
        <w:rPr>
          <w:b/>
        </w:rPr>
        <w:t xml:space="preserve">Fig. </w:t>
      </w:r>
      <w:r>
        <w:rPr>
          <w:b/>
        </w:rPr>
        <w:fldChar w:fldCharType="begin"/>
      </w:r>
      <w:r>
        <w:rPr>
          <w:b/>
        </w:rPr>
        <w:instrText xml:space="preserve"> SEQ "Figure" \* MERGEFORMAT </w:instrText>
      </w:r>
      <w:r>
        <w:rPr>
          <w:b/>
        </w:rPr>
        <w:fldChar w:fldCharType="separate"/>
      </w:r>
      <w:r w:rsidR="0094450A">
        <w:rPr>
          <w:b/>
          <w:noProof/>
        </w:rPr>
        <w:t>13</w:t>
      </w:r>
      <w:r>
        <w:rPr>
          <w:b/>
        </w:rPr>
        <w:fldChar w:fldCharType="end"/>
      </w:r>
      <w:r>
        <w:rPr>
          <w:b/>
        </w:rPr>
        <w:t>.</w:t>
      </w:r>
      <w:r>
        <w:t xml:space="preserve"> </w:t>
      </w:r>
      <w:r w:rsidR="008E36B6" w:rsidRPr="008E36B6">
        <w:rPr>
          <w:szCs w:val="18"/>
        </w:rPr>
        <w:t xml:space="preserve">Image </w:t>
      </w:r>
      <w:r w:rsidR="008E36B6">
        <w:rPr>
          <w:szCs w:val="18"/>
        </w:rPr>
        <w:t>t</w:t>
      </w:r>
      <w:r w:rsidR="008E36B6" w:rsidRPr="008E36B6">
        <w:rPr>
          <w:szCs w:val="18"/>
        </w:rPr>
        <w:t xml:space="preserve">he process of wave impact on the </w:t>
      </w:r>
      <w:r w:rsidR="008E36B6">
        <w:rPr>
          <w:szCs w:val="18"/>
        </w:rPr>
        <w:t xml:space="preserve">overtopping </w:t>
      </w:r>
      <w:r w:rsidR="002A00B8">
        <w:rPr>
          <w:szCs w:val="18"/>
        </w:rPr>
        <w:t>flume</w:t>
      </w:r>
      <w:r w:rsidR="008E36B6" w:rsidRPr="008E36B6">
        <w:rPr>
          <w:szCs w:val="18"/>
        </w:rPr>
        <w:t xml:space="preserve"> and damage to the </w:t>
      </w:r>
      <w:r w:rsidR="008E36B6">
        <w:rPr>
          <w:szCs w:val="18"/>
        </w:rPr>
        <w:t xml:space="preserve">overtopping </w:t>
      </w:r>
      <w:r w:rsidR="002A00B8">
        <w:rPr>
          <w:szCs w:val="18"/>
        </w:rPr>
        <w:t>flume</w:t>
      </w:r>
    </w:p>
    <w:p w14:paraId="2CEF042C" w14:textId="1A5D09BD" w:rsidR="0002452E" w:rsidRPr="00DE07E4" w:rsidRDefault="008E36B6" w:rsidP="00DE07E4">
      <w:pPr>
        <w:pStyle w:val="p1a"/>
      </w:pPr>
      <w:r w:rsidRPr="008E36B6">
        <w:lastRenderedPageBreak/>
        <w:t xml:space="preserve">The authors increase the stiffness of the bottom plate of the </w:t>
      </w:r>
      <w:r>
        <w:rPr>
          <w:szCs w:val="18"/>
        </w:rPr>
        <w:t xml:space="preserve">overtopping </w:t>
      </w:r>
      <w:r w:rsidR="002A00B8">
        <w:rPr>
          <w:szCs w:val="18"/>
        </w:rPr>
        <w:t>flume</w:t>
      </w:r>
      <w:r>
        <w:t xml:space="preserve"> </w:t>
      </w:r>
      <w:r w:rsidRPr="008E36B6">
        <w:t>by reinforcing wooden ribs, mica panels on the face and supporting legs as shown in Figure 14.</w:t>
      </w:r>
    </w:p>
    <w:tbl>
      <w:tblPr>
        <w:tblStyle w:val="TableGrid"/>
        <w:tblW w:w="0" w:type="auto"/>
        <w:tblLook w:val="04A0" w:firstRow="1" w:lastRow="0" w:firstColumn="1" w:lastColumn="0" w:noHBand="0" w:noVBand="1"/>
      </w:tblPr>
      <w:tblGrid>
        <w:gridCol w:w="4527"/>
        <w:gridCol w:w="2382"/>
      </w:tblGrid>
      <w:tr w:rsidR="005A553D" w:rsidRPr="00CF2602" w14:paraId="36312A68" w14:textId="77777777" w:rsidTr="00F674CE">
        <w:tc>
          <w:tcPr>
            <w:tcW w:w="4527" w:type="dxa"/>
          </w:tcPr>
          <w:p w14:paraId="3EDD6DBC" w14:textId="286E996D" w:rsidR="005A553D" w:rsidRPr="00CF2602" w:rsidRDefault="005A553D" w:rsidP="005A553D">
            <w:pPr>
              <w:jc w:val="both"/>
              <w:rPr>
                <w:rFonts w:eastAsia="MS Mincho"/>
                <w:sz w:val="18"/>
                <w:szCs w:val="18"/>
                <w:lang w:eastAsia="ja-JP"/>
              </w:rPr>
            </w:pPr>
            <w:r w:rsidRPr="00CF2602">
              <w:rPr>
                <w:noProof/>
                <w:sz w:val="18"/>
                <w:szCs w:val="18"/>
              </w:rPr>
              <w:drawing>
                <wp:inline distT="0" distB="0" distL="0" distR="0" wp14:anchorId="3600A438" wp14:editId="20CFE2E2">
                  <wp:extent cx="2923204" cy="2018665"/>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929582" cy="2023069"/>
                          </a:xfrm>
                          <a:prstGeom prst="rect">
                            <a:avLst/>
                          </a:prstGeom>
                        </pic:spPr>
                      </pic:pic>
                    </a:graphicData>
                  </a:graphic>
                </wp:inline>
              </w:drawing>
            </w:r>
          </w:p>
        </w:tc>
        <w:tc>
          <w:tcPr>
            <w:tcW w:w="2382" w:type="dxa"/>
          </w:tcPr>
          <w:p w14:paraId="4FC791CC" w14:textId="0DC50DDF" w:rsidR="005A553D" w:rsidRPr="00CF2602" w:rsidRDefault="005A553D" w:rsidP="005A553D">
            <w:pPr>
              <w:jc w:val="center"/>
              <w:rPr>
                <w:rFonts w:eastAsia="MS Mincho"/>
                <w:sz w:val="18"/>
                <w:szCs w:val="18"/>
                <w:lang w:eastAsia="ja-JP"/>
              </w:rPr>
            </w:pPr>
            <w:r w:rsidRPr="00CF2602">
              <w:rPr>
                <w:noProof/>
                <w:sz w:val="18"/>
                <w:szCs w:val="18"/>
              </w:rPr>
              <w:drawing>
                <wp:inline distT="0" distB="0" distL="0" distR="0" wp14:anchorId="7C0E8F6C" wp14:editId="0CA8F97E">
                  <wp:extent cx="1468238" cy="195770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79521" cy="1972749"/>
                          </a:xfrm>
                          <a:prstGeom prst="rect">
                            <a:avLst/>
                          </a:prstGeom>
                          <a:noFill/>
                          <a:ln>
                            <a:noFill/>
                          </a:ln>
                        </pic:spPr>
                      </pic:pic>
                    </a:graphicData>
                  </a:graphic>
                </wp:inline>
              </w:drawing>
            </w:r>
          </w:p>
        </w:tc>
      </w:tr>
    </w:tbl>
    <w:p w14:paraId="688ED79F" w14:textId="2E203AC1" w:rsidR="005A553D" w:rsidRPr="00CF2602" w:rsidRDefault="00F674CE" w:rsidP="0094450A">
      <w:pPr>
        <w:pStyle w:val="figurecaption"/>
        <w:rPr>
          <w:rFonts w:eastAsia="MS Mincho"/>
          <w:szCs w:val="18"/>
          <w:lang w:eastAsia="ja-JP"/>
        </w:rPr>
      </w:pPr>
      <w:r>
        <w:rPr>
          <w:b/>
        </w:rPr>
        <w:t xml:space="preserve">Fig. </w:t>
      </w:r>
      <w:r>
        <w:rPr>
          <w:b/>
        </w:rPr>
        <w:fldChar w:fldCharType="begin"/>
      </w:r>
      <w:r>
        <w:rPr>
          <w:b/>
        </w:rPr>
        <w:instrText xml:space="preserve"> SEQ "Figure" \* MERGEFORMAT </w:instrText>
      </w:r>
      <w:r>
        <w:rPr>
          <w:b/>
        </w:rPr>
        <w:fldChar w:fldCharType="separate"/>
      </w:r>
      <w:r w:rsidR="0094450A">
        <w:rPr>
          <w:b/>
          <w:noProof/>
        </w:rPr>
        <w:t>14</w:t>
      </w:r>
      <w:r>
        <w:rPr>
          <w:b/>
        </w:rPr>
        <w:fldChar w:fldCharType="end"/>
      </w:r>
      <w:r>
        <w:rPr>
          <w:b/>
        </w:rPr>
        <w:t>.</w:t>
      </w:r>
      <w:r>
        <w:t xml:space="preserve"> </w:t>
      </w:r>
      <w:r w:rsidR="008E36B6" w:rsidRPr="008E36B6">
        <w:rPr>
          <w:szCs w:val="18"/>
        </w:rPr>
        <w:t xml:space="preserve">Image of reinforcement of the </w:t>
      </w:r>
      <w:r w:rsidR="008E36B6">
        <w:rPr>
          <w:szCs w:val="18"/>
        </w:rPr>
        <w:t>overtopping</w:t>
      </w:r>
      <w:r w:rsidR="008E36B6" w:rsidRPr="008E36B6">
        <w:rPr>
          <w:szCs w:val="18"/>
        </w:rPr>
        <w:t xml:space="preserve"> </w:t>
      </w:r>
      <w:r w:rsidR="002A00B8">
        <w:rPr>
          <w:szCs w:val="18"/>
        </w:rPr>
        <w:t>flume</w:t>
      </w:r>
      <w:r w:rsidR="008E36B6" w:rsidRPr="008E36B6">
        <w:rPr>
          <w:szCs w:val="18"/>
        </w:rPr>
        <w:t xml:space="preserve"> and </w:t>
      </w:r>
      <w:r w:rsidR="008E36B6">
        <w:rPr>
          <w:szCs w:val="18"/>
        </w:rPr>
        <w:t>overtopping</w:t>
      </w:r>
      <w:r w:rsidR="008E36B6" w:rsidRPr="008E36B6">
        <w:rPr>
          <w:szCs w:val="18"/>
        </w:rPr>
        <w:t xml:space="preserve"> tank</w:t>
      </w:r>
    </w:p>
    <w:p w14:paraId="3690356F" w14:textId="5F8858AB" w:rsidR="00A60494" w:rsidRPr="0016713A" w:rsidRDefault="00282F3A" w:rsidP="0016713A">
      <w:pPr>
        <w:pStyle w:val="heading20"/>
        <w:numPr>
          <w:ilvl w:val="1"/>
          <w:numId w:val="30"/>
        </w:numPr>
        <w:spacing w:before="0"/>
      </w:pPr>
      <w:r w:rsidRPr="00282F3A">
        <w:t>Measurement results:</w:t>
      </w:r>
      <w:r w:rsidR="00D84E38" w:rsidRPr="0016713A">
        <w:t>:</w:t>
      </w:r>
      <w:bookmarkStart w:id="9" w:name="_Toc7255269"/>
    </w:p>
    <w:p w14:paraId="036ED452" w14:textId="1A2F363A" w:rsidR="00FC194B" w:rsidRPr="00DE07E4" w:rsidRDefault="00A54297" w:rsidP="00DE07E4">
      <w:pPr>
        <w:pStyle w:val="p1a"/>
      </w:pPr>
      <w:r w:rsidRPr="00A54297">
        <w:t>Wave data, at the continuous measurement location, include the following factors: H</w:t>
      </w:r>
      <w:r w:rsidRPr="00406351">
        <w:rPr>
          <w:vertAlign w:val="subscript"/>
        </w:rPr>
        <w:t>s</w:t>
      </w:r>
      <w:r w:rsidRPr="00A54297">
        <w:t xml:space="preserve"> significant wave height, H</w:t>
      </w:r>
      <w:r w:rsidRPr="00406351">
        <w:rPr>
          <w:vertAlign w:val="subscript"/>
        </w:rPr>
        <w:t xml:space="preserve">1/10 </w:t>
      </w:r>
      <w:r w:rsidRPr="00A54297">
        <w:t>wave height, H</w:t>
      </w:r>
      <w:r w:rsidRPr="00406351">
        <w:rPr>
          <w:vertAlign w:val="subscript"/>
        </w:rPr>
        <w:t>max</w:t>
      </w:r>
      <w:r w:rsidRPr="00A54297">
        <w:t xml:space="preserve"> wave height, and main wave direction. According to statistics collected during the first phase of the survey, which was 6 days (from May 2, 2022 to May 8, 2022), the time step was 5 minutes with the measuring position TWR2. The results of processing and analysis give some statistical characteristics of waves in Table 2.13 as follows</w:t>
      </w:r>
      <w:r w:rsidR="00FC194B" w:rsidRPr="00DE07E4">
        <w:t>:</w:t>
      </w:r>
    </w:p>
    <w:bookmarkEnd w:id="9"/>
    <w:p w14:paraId="0636B409" w14:textId="72BF3E7C" w:rsidR="008077F7" w:rsidRPr="008077F7" w:rsidRDefault="008077F7" w:rsidP="00FC194B">
      <w:pPr>
        <w:keepNext/>
        <w:spacing w:before="120" w:after="120"/>
        <w:jc w:val="center"/>
        <w:rPr>
          <w:sz w:val="18"/>
          <w:szCs w:val="18"/>
        </w:rPr>
      </w:pPr>
      <w:r w:rsidRPr="008077F7">
        <w:rPr>
          <w:b/>
          <w:sz w:val="18"/>
          <w:szCs w:val="18"/>
        </w:rPr>
        <w:lastRenderedPageBreak/>
        <w:t xml:space="preserve">Table </w:t>
      </w:r>
      <w:r w:rsidRPr="008077F7">
        <w:rPr>
          <w:b/>
          <w:sz w:val="18"/>
          <w:szCs w:val="18"/>
        </w:rPr>
        <w:fldChar w:fldCharType="begin"/>
      </w:r>
      <w:r w:rsidRPr="008077F7">
        <w:rPr>
          <w:b/>
          <w:sz w:val="18"/>
          <w:szCs w:val="18"/>
        </w:rPr>
        <w:instrText xml:space="preserve"> SEQ "Table" \* MERGEFORMAT </w:instrText>
      </w:r>
      <w:r w:rsidRPr="008077F7">
        <w:rPr>
          <w:b/>
          <w:sz w:val="18"/>
          <w:szCs w:val="18"/>
        </w:rPr>
        <w:fldChar w:fldCharType="separate"/>
      </w:r>
      <w:r>
        <w:rPr>
          <w:b/>
          <w:noProof/>
          <w:sz w:val="18"/>
          <w:szCs w:val="18"/>
        </w:rPr>
        <w:t>2</w:t>
      </w:r>
      <w:r w:rsidRPr="008077F7">
        <w:rPr>
          <w:b/>
          <w:sz w:val="18"/>
          <w:szCs w:val="18"/>
        </w:rPr>
        <w:fldChar w:fldCharType="end"/>
      </w:r>
      <w:r w:rsidRPr="008077F7">
        <w:rPr>
          <w:b/>
          <w:sz w:val="18"/>
          <w:szCs w:val="18"/>
        </w:rPr>
        <w:t>.</w:t>
      </w:r>
      <w:r w:rsidRPr="008077F7">
        <w:rPr>
          <w:sz w:val="18"/>
          <w:szCs w:val="18"/>
        </w:rPr>
        <w:t xml:space="preserve"> </w:t>
      </w:r>
      <w:r w:rsidR="008E6460" w:rsidRPr="008E6460">
        <w:rPr>
          <w:sz w:val="18"/>
          <w:szCs w:val="18"/>
        </w:rPr>
        <w:t>The largest wave parameters of the measuring station</w:t>
      </w:r>
    </w:p>
    <w:tbl>
      <w:tblPr>
        <w:tblW w:w="5177" w:type="pct"/>
        <w:jc w:val="center"/>
        <w:tblCellMar>
          <w:left w:w="57" w:type="dxa"/>
          <w:right w:w="57" w:type="dxa"/>
        </w:tblCellMar>
        <w:tblLook w:val="04A0" w:firstRow="1" w:lastRow="0" w:firstColumn="1" w:lastColumn="0" w:noHBand="0" w:noVBand="1"/>
      </w:tblPr>
      <w:tblGrid>
        <w:gridCol w:w="2044"/>
        <w:gridCol w:w="914"/>
        <w:gridCol w:w="665"/>
        <w:gridCol w:w="733"/>
        <w:gridCol w:w="596"/>
        <w:gridCol w:w="596"/>
        <w:gridCol w:w="802"/>
        <w:gridCol w:w="804"/>
      </w:tblGrid>
      <w:tr w:rsidR="00FC194B" w:rsidRPr="00CF2602" w14:paraId="3CFE0682" w14:textId="77777777" w:rsidTr="00406351">
        <w:trPr>
          <w:trHeight w:val="600"/>
          <w:jc w:val="center"/>
        </w:trPr>
        <w:tc>
          <w:tcPr>
            <w:tcW w:w="1137" w:type="pct"/>
            <w:tcBorders>
              <w:top w:val="single" w:sz="4" w:space="0" w:color="auto"/>
              <w:left w:val="single" w:sz="4" w:space="0" w:color="auto"/>
              <w:bottom w:val="single" w:sz="4" w:space="0" w:color="auto"/>
              <w:right w:val="single" w:sz="4" w:space="0" w:color="auto"/>
            </w:tcBorders>
            <w:vAlign w:val="center"/>
          </w:tcPr>
          <w:p w14:paraId="5BB9C2EC" w14:textId="268405E5" w:rsidR="00FC194B" w:rsidRPr="00CF2602" w:rsidRDefault="00406351" w:rsidP="009B5BC8">
            <w:pPr>
              <w:keepNext/>
              <w:spacing w:before="60" w:after="60"/>
              <w:jc w:val="center"/>
              <w:rPr>
                <w:b/>
                <w:color w:val="000000"/>
                <w:sz w:val="18"/>
                <w:szCs w:val="18"/>
              </w:rPr>
            </w:pPr>
            <w:bookmarkStart w:id="10" w:name="_Toc7255270"/>
            <w:r>
              <w:rPr>
                <w:b/>
                <w:color w:val="000000"/>
                <w:sz w:val="18"/>
                <w:szCs w:val="18"/>
              </w:rPr>
              <w:t>M</w:t>
            </w:r>
            <w:r w:rsidRPr="00406351">
              <w:rPr>
                <w:b/>
                <w:color w:val="000000"/>
                <w:sz w:val="18"/>
                <w:szCs w:val="18"/>
              </w:rPr>
              <w:t>easurement location</w:t>
            </w:r>
          </w:p>
        </w:tc>
        <w:tc>
          <w:tcPr>
            <w:tcW w:w="695" w:type="pct"/>
            <w:tcBorders>
              <w:top w:val="single" w:sz="4" w:space="0" w:color="auto"/>
              <w:left w:val="single" w:sz="4" w:space="0" w:color="auto"/>
              <w:bottom w:val="single" w:sz="4" w:space="0" w:color="auto"/>
              <w:right w:val="single" w:sz="4" w:space="0" w:color="auto"/>
            </w:tcBorders>
            <w:vAlign w:val="center"/>
          </w:tcPr>
          <w:p w14:paraId="0077BF37" w14:textId="0C24493F" w:rsidR="00FC194B" w:rsidRPr="00CF2602" w:rsidRDefault="00406351" w:rsidP="00406351">
            <w:pPr>
              <w:keepNext/>
              <w:spacing w:before="60" w:after="60"/>
              <w:jc w:val="center"/>
              <w:rPr>
                <w:b/>
                <w:sz w:val="18"/>
                <w:szCs w:val="18"/>
              </w:rPr>
            </w:pPr>
            <w:r>
              <w:rPr>
                <w:b/>
                <w:color w:val="000000"/>
                <w:sz w:val="18"/>
                <w:szCs w:val="18"/>
              </w:rPr>
              <w:t>Date</w:t>
            </w:r>
          </w:p>
        </w:tc>
        <w:tc>
          <w:tcPr>
            <w:tcW w:w="521" w:type="pct"/>
            <w:tcBorders>
              <w:top w:val="single" w:sz="4" w:space="0" w:color="auto"/>
              <w:left w:val="single" w:sz="4" w:space="0" w:color="auto"/>
              <w:bottom w:val="single" w:sz="4" w:space="0" w:color="auto"/>
              <w:right w:val="single" w:sz="4" w:space="0" w:color="auto"/>
            </w:tcBorders>
            <w:vAlign w:val="center"/>
          </w:tcPr>
          <w:p w14:paraId="1AB95FDF" w14:textId="77777777" w:rsidR="00FC194B" w:rsidRDefault="00FC194B" w:rsidP="009B5BC8">
            <w:pPr>
              <w:keepNext/>
              <w:spacing w:before="60" w:after="60"/>
              <w:jc w:val="center"/>
              <w:rPr>
                <w:b/>
                <w:sz w:val="18"/>
                <w:szCs w:val="18"/>
                <w:vertAlign w:val="subscript"/>
              </w:rPr>
            </w:pPr>
            <w:r w:rsidRPr="00CF2602">
              <w:rPr>
                <w:b/>
                <w:sz w:val="18"/>
                <w:szCs w:val="18"/>
              </w:rPr>
              <w:t>T</w:t>
            </w:r>
            <w:r w:rsidRPr="00406351">
              <w:rPr>
                <w:b/>
                <w:sz w:val="18"/>
                <w:szCs w:val="18"/>
                <w:vertAlign w:val="subscript"/>
              </w:rPr>
              <w:t>p</w:t>
            </w:r>
          </w:p>
          <w:p w14:paraId="0CEF4E8A" w14:textId="53BA6546" w:rsidR="00406351" w:rsidRPr="00CF2602" w:rsidRDefault="00406351" w:rsidP="009B5BC8">
            <w:pPr>
              <w:keepNext/>
              <w:spacing w:before="60" w:after="60"/>
              <w:jc w:val="center"/>
              <w:rPr>
                <w:b/>
                <w:sz w:val="18"/>
                <w:szCs w:val="18"/>
              </w:rPr>
            </w:pPr>
            <w:r>
              <w:rPr>
                <w:b/>
                <w:sz w:val="18"/>
                <w:szCs w:val="18"/>
              </w:rPr>
              <w:t>(s)</w:t>
            </w:r>
          </w:p>
        </w:tc>
        <w:tc>
          <w:tcPr>
            <w:tcW w:w="568" w:type="pct"/>
            <w:tcBorders>
              <w:top w:val="single" w:sz="4" w:space="0" w:color="auto"/>
              <w:left w:val="single" w:sz="4" w:space="0" w:color="auto"/>
              <w:bottom w:val="single" w:sz="4" w:space="0" w:color="auto"/>
              <w:right w:val="single" w:sz="4" w:space="0" w:color="auto"/>
            </w:tcBorders>
            <w:vAlign w:val="center"/>
          </w:tcPr>
          <w:p w14:paraId="2065B9B8" w14:textId="77777777" w:rsidR="00406351" w:rsidRDefault="00FC194B" w:rsidP="009B5BC8">
            <w:pPr>
              <w:keepNext/>
              <w:spacing w:before="60" w:after="60"/>
              <w:jc w:val="center"/>
              <w:rPr>
                <w:b/>
                <w:sz w:val="18"/>
                <w:szCs w:val="18"/>
              </w:rPr>
            </w:pPr>
            <w:r w:rsidRPr="00CF2602">
              <w:rPr>
                <w:b/>
                <w:sz w:val="18"/>
                <w:szCs w:val="18"/>
              </w:rPr>
              <w:t>H</w:t>
            </w:r>
            <w:r w:rsidRPr="00406351">
              <w:rPr>
                <w:b/>
                <w:sz w:val="18"/>
                <w:szCs w:val="18"/>
                <w:vertAlign w:val="subscript"/>
              </w:rPr>
              <w:t>m0</w:t>
            </w:r>
            <w:r w:rsidRPr="00CF2602">
              <w:rPr>
                <w:b/>
                <w:sz w:val="18"/>
                <w:szCs w:val="18"/>
              </w:rPr>
              <w:t xml:space="preserve"> </w:t>
            </w:r>
          </w:p>
          <w:p w14:paraId="53A4C865" w14:textId="30CC159B" w:rsidR="00FC194B" w:rsidRPr="00CF2602" w:rsidRDefault="00FC194B" w:rsidP="009B5BC8">
            <w:pPr>
              <w:keepNext/>
              <w:spacing w:before="60" w:after="60"/>
              <w:jc w:val="center"/>
              <w:rPr>
                <w:b/>
                <w:sz w:val="18"/>
                <w:szCs w:val="18"/>
              </w:rPr>
            </w:pPr>
            <w:r w:rsidRPr="00CF2602">
              <w:rPr>
                <w:b/>
                <w:sz w:val="18"/>
                <w:szCs w:val="18"/>
              </w:rPr>
              <w:t>(m)</w:t>
            </w:r>
          </w:p>
        </w:tc>
        <w:tc>
          <w:tcPr>
            <w:tcW w:w="472" w:type="pct"/>
            <w:tcBorders>
              <w:top w:val="single" w:sz="4" w:space="0" w:color="auto"/>
              <w:left w:val="nil"/>
              <w:bottom w:val="single" w:sz="4" w:space="0" w:color="auto"/>
              <w:right w:val="single" w:sz="4" w:space="0" w:color="auto"/>
            </w:tcBorders>
            <w:vAlign w:val="center"/>
          </w:tcPr>
          <w:p w14:paraId="73A89BE0" w14:textId="77777777" w:rsidR="00FC194B" w:rsidRPr="00CF2602" w:rsidRDefault="00FC194B" w:rsidP="009B5BC8">
            <w:pPr>
              <w:keepNext/>
              <w:spacing w:before="60" w:after="60"/>
              <w:jc w:val="center"/>
              <w:rPr>
                <w:b/>
                <w:sz w:val="18"/>
                <w:szCs w:val="18"/>
              </w:rPr>
            </w:pPr>
            <w:r w:rsidRPr="00CF2602">
              <w:rPr>
                <w:b/>
                <w:sz w:val="18"/>
                <w:szCs w:val="18"/>
              </w:rPr>
              <w:t>H</w:t>
            </w:r>
            <w:r w:rsidRPr="00406351">
              <w:rPr>
                <w:b/>
                <w:sz w:val="18"/>
                <w:szCs w:val="18"/>
                <w:vertAlign w:val="subscript"/>
              </w:rPr>
              <w:t>10</w:t>
            </w:r>
            <w:r w:rsidRPr="00CF2602">
              <w:rPr>
                <w:b/>
                <w:sz w:val="18"/>
                <w:szCs w:val="18"/>
              </w:rPr>
              <w:t xml:space="preserve"> (m)</w:t>
            </w:r>
          </w:p>
        </w:tc>
        <w:tc>
          <w:tcPr>
            <w:tcW w:w="472" w:type="pct"/>
            <w:tcBorders>
              <w:top w:val="single" w:sz="4" w:space="0" w:color="auto"/>
              <w:left w:val="nil"/>
              <w:bottom w:val="single" w:sz="4" w:space="0" w:color="auto"/>
              <w:right w:val="single" w:sz="4" w:space="0" w:color="auto"/>
            </w:tcBorders>
            <w:vAlign w:val="center"/>
          </w:tcPr>
          <w:p w14:paraId="2670C5FB" w14:textId="77777777" w:rsidR="00FC194B" w:rsidRPr="00CF2602" w:rsidRDefault="00FC194B" w:rsidP="009B5BC8">
            <w:pPr>
              <w:keepNext/>
              <w:spacing w:before="60" w:after="60"/>
              <w:jc w:val="center"/>
              <w:rPr>
                <w:b/>
                <w:sz w:val="18"/>
                <w:szCs w:val="18"/>
              </w:rPr>
            </w:pPr>
            <w:r w:rsidRPr="00CF2602">
              <w:rPr>
                <w:b/>
                <w:sz w:val="18"/>
                <w:szCs w:val="18"/>
              </w:rPr>
              <w:t>H</w:t>
            </w:r>
            <w:r w:rsidRPr="00406351">
              <w:rPr>
                <w:b/>
                <w:sz w:val="18"/>
                <w:szCs w:val="18"/>
                <w:vertAlign w:val="subscript"/>
              </w:rPr>
              <w:t>max</w:t>
            </w:r>
            <w:r w:rsidRPr="00CF2602">
              <w:rPr>
                <w:b/>
                <w:sz w:val="18"/>
                <w:szCs w:val="18"/>
              </w:rPr>
              <w:t xml:space="preserve"> (m)</w:t>
            </w:r>
          </w:p>
        </w:tc>
        <w:tc>
          <w:tcPr>
            <w:tcW w:w="616" w:type="pct"/>
            <w:tcBorders>
              <w:top w:val="single" w:sz="4" w:space="0" w:color="auto"/>
              <w:left w:val="single" w:sz="4" w:space="0" w:color="auto"/>
              <w:bottom w:val="single" w:sz="4" w:space="0" w:color="auto"/>
              <w:right w:val="single" w:sz="4" w:space="0" w:color="auto"/>
            </w:tcBorders>
            <w:vAlign w:val="center"/>
          </w:tcPr>
          <w:p w14:paraId="4F67ED59" w14:textId="77777777" w:rsidR="00FC194B" w:rsidRPr="00CF2602" w:rsidRDefault="00FC194B" w:rsidP="009B5BC8">
            <w:pPr>
              <w:keepNext/>
              <w:spacing w:before="60" w:after="60"/>
              <w:jc w:val="center"/>
              <w:rPr>
                <w:b/>
                <w:sz w:val="18"/>
                <w:szCs w:val="18"/>
              </w:rPr>
            </w:pPr>
            <w:r w:rsidRPr="00CF2602">
              <w:rPr>
                <w:b/>
                <w:sz w:val="18"/>
                <w:szCs w:val="18"/>
              </w:rPr>
              <w:t>H</w:t>
            </w:r>
            <w:r w:rsidRPr="00406351">
              <w:rPr>
                <w:b/>
                <w:sz w:val="18"/>
                <w:szCs w:val="18"/>
                <w:vertAlign w:val="subscript"/>
              </w:rPr>
              <w:t>mean</w:t>
            </w:r>
            <w:r w:rsidRPr="00CF2602">
              <w:rPr>
                <w:b/>
                <w:sz w:val="18"/>
                <w:szCs w:val="18"/>
              </w:rPr>
              <w:t xml:space="preserve"> (m)</w:t>
            </w:r>
          </w:p>
        </w:tc>
        <w:tc>
          <w:tcPr>
            <w:tcW w:w="519" w:type="pct"/>
            <w:tcBorders>
              <w:top w:val="single" w:sz="4" w:space="0" w:color="auto"/>
              <w:left w:val="single" w:sz="4" w:space="0" w:color="auto"/>
              <w:bottom w:val="single" w:sz="4" w:space="0" w:color="auto"/>
              <w:right w:val="single" w:sz="4" w:space="0" w:color="auto"/>
            </w:tcBorders>
            <w:vAlign w:val="center"/>
          </w:tcPr>
          <w:p w14:paraId="61094DE4" w14:textId="7D851E75" w:rsidR="00FC194B" w:rsidRPr="00CF2602" w:rsidRDefault="00406351" w:rsidP="009B5BC8">
            <w:pPr>
              <w:keepNext/>
              <w:spacing w:before="60" w:after="60"/>
              <w:jc w:val="center"/>
              <w:rPr>
                <w:b/>
                <w:sz w:val="18"/>
                <w:szCs w:val="18"/>
              </w:rPr>
            </w:pPr>
            <w:r w:rsidRPr="00406351">
              <w:rPr>
                <w:b/>
                <w:sz w:val="18"/>
                <w:szCs w:val="18"/>
              </w:rPr>
              <w:t>The biggest wave direction</w:t>
            </w:r>
          </w:p>
        </w:tc>
      </w:tr>
      <w:tr w:rsidR="00FC194B" w:rsidRPr="00CF2602" w14:paraId="1462B309" w14:textId="77777777" w:rsidTr="008D0F2B">
        <w:trPr>
          <w:trHeight w:val="300"/>
          <w:jc w:val="center"/>
        </w:trPr>
        <w:tc>
          <w:tcPr>
            <w:tcW w:w="1137" w:type="pct"/>
            <w:tcBorders>
              <w:top w:val="nil"/>
              <w:left w:val="single" w:sz="4" w:space="0" w:color="auto"/>
              <w:bottom w:val="single" w:sz="4" w:space="0" w:color="auto"/>
              <w:right w:val="single" w:sz="4" w:space="0" w:color="auto"/>
            </w:tcBorders>
            <w:noWrap/>
          </w:tcPr>
          <w:p w14:paraId="79529CE3" w14:textId="72BCB73A" w:rsidR="00FC194B" w:rsidRPr="00CF2602" w:rsidRDefault="00406351" w:rsidP="009B5BC8">
            <w:pPr>
              <w:keepNext/>
              <w:spacing w:before="60" w:after="60"/>
              <w:jc w:val="center"/>
              <w:rPr>
                <w:sz w:val="18"/>
                <w:szCs w:val="18"/>
              </w:rPr>
            </w:pPr>
            <w:bookmarkStart w:id="11" w:name="_Toc7255271"/>
            <w:bookmarkEnd w:id="10"/>
            <w:r>
              <w:rPr>
                <w:sz w:val="18"/>
                <w:szCs w:val="18"/>
              </w:rPr>
              <w:t>M</w:t>
            </w:r>
            <w:r w:rsidRPr="00406351">
              <w:rPr>
                <w:sz w:val="18"/>
                <w:szCs w:val="18"/>
              </w:rPr>
              <w:t xml:space="preserve">easuring position </w:t>
            </w:r>
            <w:r w:rsidR="00FC194B" w:rsidRPr="00CF2602">
              <w:rPr>
                <w:sz w:val="18"/>
                <w:szCs w:val="18"/>
              </w:rPr>
              <w:t>TWR2</w:t>
            </w:r>
          </w:p>
        </w:tc>
        <w:tc>
          <w:tcPr>
            <w:tcW w:w="695" w:type="pct"/>
            <w:tcBorders>
              <w:top w:val="nil"/>
              <w:left w:val="single" w:sz="4" w:space="0" w:color="auto"/>
              <w:bottom w:val="single" w:sz="4" w:space="0" w:color="auto"/>
              <w:right w:val="single" w:sz="4" w:space="0" w:color="auto"/>
            </w:tcBorders>
            <w:vAlign w:val="center"/>
          </w:tcPr>
          <w:p w14:paraId="7159AC65" w14:textId="77777777" w:rsidR="00FC194B" w:rsidRPr="00CF2602" w:rsidRDefault="00FC194B" w:rsidP="009B5BC8">
            <w:pPr>
              <w:keepNext/>
              <w:spacing w:before="60" w:after="60"/>
              <w:jc w:val="center"/>
              <w:rPr>
                <w:sz w:val="18"/>
                <w:szCs w:val="18"/>
              </w:rPr>
            </w:pPr>
            <w:r w:rsidRPr="00CF2602">
              <w:rPr>
                <w:sz w:val="18"/>
                <w:szCs w:val="18"/>
              </w:rPr>
              <w:t>04/5/202</w:t>
            </w:r>
          </w:p>
        </w:tc>
        <w:tc>
          <w:tcPr>
            <w:tcW w:w="521" w:type="pct"/>
            <w:tcBorders>
              <w:top w:val="nil"/>
              <w:left w:val="single" w:sz="4" w:space="0" w:color="auto"/>
              <w:bottom w:val="single" w:sz="4" w:space="0" w:color="auto"/>
              <w:right w:val="single" w:sz="4" w:space="0" w:color="auto"/>
            </w:tcBorders>
          </w:tcPr>
          <w:p w14:paraId="18378951" w14:textId="77777777" w:rsidR="00FC194B" w:rsidRPr="00CF2602" w:rsidRDefault="00FC194B" w:rsidP="009B5BC8">
            <w:pPr>
              <w:keepNext/>
              <w:spacing w:before="60" w:after="60"/>
              <w:jc w:val="center"/>
              <w:rPr>
                <w:sz w:val="18"/>
                <w:szCs w:val="18"/>
              </w:rPr>
            </w:pPr>
            <w:r w:rsidRPr="00CF2602">
              <w:rPr>
                <w:sz w:val="18"/>
                <w:szCs w:val="18"/>
              </w:rPr>
              <w:t>7.93</w:t>
            </w:r>
          </w:p>
        </w:tc>
        <w:tc>
          <w:tcPr>
            <w:tcW w:w="568" w:type="pct"/>
            <w:tcBorders>
              <w:top w:val="nil"/>
              <w:left w:val="single" w:sz="4" w:space="0" w:color="auto"/>
              <w:bottom w:val="single" w:sz="4" w:space="0" w:color="auto"/>
              <w:right w:val="single" w:sz="4" w:space="0" w:color="auto"/>
            </w:tcBorders>
            <w:noWrap/>
            <w:vAlign w:val="center"/>
          </w:tcPr>
          <w:p w14:paraId="259BAE30" w14:textId="77777777" w:rsidR="00FC194B" w:rsidRPr="00CF2602" w:rsidRDefault="00FC194B" w:rsidP="009B5BC8">
            <w:pPr>
              <w:keepNext/>
              <w:spacing w:before="60" w:after="60"/>
              <w:jc w:val="center"/>
              <w:rPr>
                <w:sz w:val="18"/>
                <w:szCs w:val="18"/>
              </w:rPr>
            </w:pPr>
            <w:r w:rsidRPr="00CF2602">
              <w:rPr>
                <w:sz w:val="18"/>
                <w:szCs w:val="18"/>
              </w:rPr>
              <w:t>2.73</w:t>
            </w:r>
          </w:p>
        </w:tc>
        <w:tc>
          <w:tcPr>
            <w:tcW w:w="472" w:type="pct"/>
            <w:tcBorders>
              <w:top w:val="nil"/>
              <w:left w:val="nil"/>
              <w:bottom w:val="single" w:sz="4" w:space="0" w:color="auto"/>
              <w:right w:val="single" w:sz="4" w:space="0" w:color="auto"/>
            </w:tcBorders>
            <w:noWrap/>
            <w:vAlign w:val="center"/>
          </w:tcPr>
          <w:p w14:paraId="60761F08" w14:textId="77777777" w:rsidR="00FC194B" w:rsidRPr="00CF2602" w:rsidRDefault="00FC194B" w:rsidP="009B5BC8">
            <w:pPr>
              <w:keepNext/>
              <w:spacing w:before="60" w:after="60"/>
              <w:jc w:val="center"/>
              <w:rPr>
                <w:sz w:val="18"/>
                <w:szCs w:val="18"/>
              </w:rPr>
            </w:pPr>
            <w:r w:rsidRPr="00CF2602">
              <w:rPr>
                <w:sz w:val="18"/>
                <w:szCs w:val="18"/>
              </w:rPr>
              <w:t>3.71</w:t>
            </w:r>
          </w:p>
        </w:tc>
        <w:tc>
          <w:tcPr>
            <w:tcW w:w="472" w:type="pct"/>
            <w:tcBorders>
              <w:top w:val="nil"/>
              <w:left w:val="nil"/>
              <w:bottom w:val="single" w:sz="4" w:space="0" w:color="auto"/>
              <w:right w:val="single" w:sz="4" w:space="0" w:color="auto"/>
            </w:tcBorders>
            <w:noWrap/>
            <w:vAlign w:val="center"/>
          </w:tcPr>
          <w:p w14:paraId="2E916D91" w14:textId="77777777" w:rsidR="00FC194B" w:rsidRPr="00CF2602" w:rsidRDefault="00FC194B" w:rsidP="009B5BC8">
            <w:pPr>
              <w:keepNext/>
              <w:spacing w:before="60" w:after="60"/>
              <w:jc w:val="center"/>
              <w:rPr>
                <w:sz w:val="18"/>
                <w:szCs w:val="18"/>
              </w:rPr>
            </w:pPr>
            <w:r w:rsidRPr="00CF2602">
              <w:rPr>
                <w:sz w:val="18"/>
                <w:szCs w:val="18"/>
              </w:rPr>
              <w:t>4.74</w:t>
            </w:r>
          </w:p>
        </w:tc>
        <w:tc>
          <w:tcPr>
            <w:tcW w:w="616" w:type="pct"/>
            <w:tcBorders>
              <w:top w:val="single" w:sz="4" w:space="0" w:color="auto"/>
              <w:left w:val="single" w:sz="4" w:space="0" w:color="auto"/>
              <w:bottom w:val="single" w:sz="4" w:space="0" w:color="auto"/>
              <w:right w:val="single" w:sz="4" w:space="0" w:color="auto"/>
            </w:tcBorders>
            <w:vAlign w:val="center"/>
          </w:tcPr>
          <w:p w14:paraId="1C253097" w14:textId="77777777" w:rsidR="00FC194B" w:rsidRPr="00CF2602" w:rsidRDefault="00FC194B" w:rsidP="009B5BC8">
            <w:pPr>
              <w:keepNext/>
              <w:spacing w:before="60" w:after="60"/>
              <w:jc w:val="center"/>
              <w:rPr>
                <w:sz w:val="18"/>
                <w:szCs w:val="18"/>
              </w:rPr>
            </w:pPr>
            <w:r w:rsidRPr="00CF2602">
              <w:rPr>
                <w:sz w:val="18"/>
                <w:szCs w:val="18"/>
              </w:rPr>
              <w:t>1.64</w:t>
            </w:r>
          </w:p>
        </w:tc>
        <w:tc>
          <w:tcPr>
            <w:tcW w:w="519" w:type="pct"/>
            <w:tcBorders>
              <w:top w:val="single" w:sz="4" w:space="0" w:color="auto"/>
              <w:left w:val="single" w:sz="4" w:space="0" w:color="auto"/>
              <w:bottom w:val="single" w:sz="4" w:space="0" w:color="auto"/>
              <w:right w:val="single" w:sz="4" w:space="0" w:color="auto"/>
            </w:tcBorders>
            <w:noWrap/>
            <w:vAlign w:val="center"/>
          </w:tcPr>
          <w:p w14:paraId="59C5CD52" w14:textId="77777777" w:rsidR="00FC194B" w:rsidRPr="00CF2602" w:rsidRDefault="00FC194B" w:rsidP="009B5BC8">
            <w:pPr>
              <w:keepNext/>
              <w:spacing w:before="60" w:after="60"/>
              <w:jc w:val="center"/>
              <w:rPr>
                <w:sz w:val="18"/>
                <w:szCs w:val="18"/>
              </w:rPr>
            </w:pPr>
            <w:r w:rsidRPr="00CF2602">
              <w:rPr>
                <w:sz w:val="18"/>
                <w:szCs w:val="18"/>
              </w:rPr>
              <w:t>NE-N</w:t>
            </w:r>
          </w:p>
        </w:tc>
      </w:tr>
    </w:tbl>
    <w:bookmarkEnd w:id="11"/>
    <w:p w14:paraId="5B2F738F" w14:textId="40D81339" w:rsidR="00FC194B" w:rsidRPr="00CF2602" w:rsidRDefault="00FC194B" w:rsidP="00FC194B">
      <w:pPr>
        <w:keepNext/>
        <w:spacing w:before="120" w:after="120"/>
        <w:jc w:val="center"/>
        <w:rPr>
          <w:sz w:val="18"/>
          <w:szCs w:val="18"/>
        </w:rPr>
      </w:pPr>
      <w:r w:rsidRPr="00CF2602">
        <w:rPr>
          <w:noProof/>
          <w:sz w:val="18"/>
          <w:szCs w:val="18"/>
        </w:rPr>
        <w:drawing>
          <wp:inline distT="0" distB="0" distL="0" distR="0" wp14:anchorId="1A16289C" wp14:editId="080E01ED">
            <wp:extent cx="4151246" cy="1785668"/>
            <wp:effectExtent l="0" t="0" r="1905" b="5080"/>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44">
                      <a:extLst>
                        <a:ext uri="{28A0092B-C50C-407E-A947-70E740481C1C}">
                          <a14:useLocalDpi xmlns:a14="http://schemas.microsoft.com/office/drawing/2010/main" val="0"/>
                        </a:ext>
                      </a:extLst>
                    </a:blip>
                    <a:srcRect t="11731"/>
                    <a:stretch>
                      <a:fillRect/>
                    </a:stretch>
                  </pic:blipFill>
                  <pic:spPr bwMode="auto">
                    <a:xfrm>
                      <a:off x="0" y="0"/>
                      <a:ext cx="4163603" cy="1790983"/>
                    </a:xfrm>
                    <a:prstGeom prst="rect">
                      <a:avLst/>
                    </a:prstGeom>
                    <a:noFill/>
                    <a:ln>
                      <a:noFill/>
                    </a:ln>
                  </pic:spPr>
                </pic:pic>
              </a:graphicData>
            </a:graphic>
          </wp:inline>
        </w:drawing>
      </w:r>
    </w:p>
    <w:p w14:paraId="7C28AED8" w14:textId="54A831F4" w:rsidR="00FC194B" w:rsidRPr="00CF2602" w:rsidRDefault="00F674CE" w:rsidP="0094450A">
      <w:pPr>
        <w:pStyle w:val="figurecaption"/>
        <w:rPr>
          <w:noProof/>
          <w:szCs w:val="18"/>
        </w:rPr>
      </w:pPr>
      <w:bookmarkStart w:id="12" w:name="_Toc108516646"/>
      <w:bookmarkStart w:id="13" w:name="_Toc108517016"/>
      <w:r>
        <w:rPr>
          <w:b/>
        </w:rPr>
        <w:t xml:space="preserve">Fig. </w:t>
      </w:r>
      <w:r>
        <w:rPr>
          <w:b/>
        </w:rPr>
        <w:fldChar w:fldCharType="begin"/>
      </w:r>
      <w:r>
        <w:rPr>
          <w:b/>
        </w:rPr>
        <w:instrText xml:space="preserve"> SEQ "Figure" \* MERGEFORMAT </w:instrText>
      </w:r>
      <w:r>
        <w:rPr>
          <w:b/>
        </w:rPr>
        <w:fldChar w:fldCharType="separate"/>
      </w:r>
      <w:r w:rsidR="0094450A">
        <w:rPr>
          <w:b/>
          <w:noProof/>
        </w:rPr>
        <w:t>15</w:t>
      </w:r>
      <w:r>
        <w:rPr>
          <w:b/>
        </w:rPr>
        <w:fldChar w:fldCharType="end"/>
      </w:r>
      <w:r>
        <w:rPr>
          <w:b/>
        </w:rPr>
        <w:t>.</w:t>
      </w:r>
      <w:r>
        <w:t xml:space="preserve"> </w:t>
      </w:r>
      <w:bookmarkEnd w:id="12"/>
      <w:bookmarkEnd w:id="13"/>
      <w:r w:rsidR="00406351" w:rsidRPr="00406351">
        <w:rPr>
          <w:szCs w:val="18"/>
        </w:rPr>
        <w:t>Variable maximum wave height at measuring position TWR2</w:t>
      </w:r>
    </w:p>
    <w:p w14:paraId="3089029F" w14:textId="3038A3A5" w:rsidR="00FC194B" w:rsidRDefault="00406351" w:rsidP="00DE07E4">
      <w:pPr>
        <w:pStyle w:val="p1a"/>
      </w:pPr>
      <w:r w:rsidRPr="00406351">
        <w:t xml:space="preserve">The measurement results show that the </w:t>
      </w:r>
      <w:r w:rsidRPr="004C53B2">
        <w:t>overtopping</w:t>
      </w:r>
      <w:r w:rsidRPr="005772A3">
        <w:t xml:space="preserve"> discharge</w:t>
      </w:r>
      <w:r w:rsidRPr="00406351">
        <w:t xml:space="preserve"> is quite large, especially from May 3, 2022 to May 6, 2022</w:t>
      </w:r>
      <w:r w:rsidR="00FC194B" w:rsidRPr="00DE07E4">
        <w:t xml:space="preserve">. </w:t>
      </w:r>
    </w:p>
    <w:p w14:paraId="133659AB" w14:textId="349D12DC" w:rsidR="00FC194B" w:rsidRPr="008077F7" w:rsidRDefault="008077F7" w:rsidP="008077F7">
      <w:pPr>
        <w:keepNext/>
        <w:spacing w:before="120" w:after="120"/>
        <w:jc w:val="center"/>
        <w:rPr>
          <w:sz w:val="18"/>
          <w:szCs w:val="18"/>
        </w:rPr>
      </w:pPr>
      <w:r w:rsidRPr="008077F7">
        <w:rPr>
          <w:b/>
          <w:sz w:val="18"/>
          <w:szCs w:val="18"/>
        </w:rPr>
        <w:t xml:space="preserve">Table </w:t>
      </w:r>
      <w:r w:rsidRPr="008077F7">
        <w:rPr>
          <w:b/>
          <w:sz w:val="18"/>
          <w:szCs w:val="18"/>
        </w:rPr>
        <w:fldChar w:fldCharType="begin"/>
      </w:r>
      <w:r w:rsidRPr="008077F7">
        <w:rPr>
          <w:b/>
          <w:sz w:val="18"/>
          <w:szCs w:val="18"/>
        </w:rPr>
        <w:instrText xml:space="preserve"> SEQ "Table" \* MERGEFORMAT </w:instrText>
      </w:r>
      <w:r w:rsidRPr="008077F7">
        <w:rPr>
          <w:b/>
          <w:sz w:val="18"/>
          <w:szCs w:val="18"/>
        </w:rPr>
        <w:fldChar w:fldCharType="separate"/>
      </w:r>
      <w:r>
        <w:rPr>
          <w:b/>
          <w:noProof/>
          <w:sz w:val="18"/>
          <w:szCs w:val="18"/>
        </w:rPr>
        <w:t>3</w:t>
      </w:r>
      <w:r w:rsidRPr="008077F7">
        <w:rPr>
          <w:b/>
          <w:sz w:val="18"/>
          <w:szCs w:val="18"/>
        </w:rPr>
        <w:fldChar w:fldCharType="end"/>
      </w:r>
      <w:r w:rsidRPr="008077F7">
        <w:rPr>
          <w:b/>
          <w:sz w:val="18"/>
          <w:szCs w:val="18"/>
        </w:rPr>
        <w:t>.</w:t>
      </w:r>
      <w:r w:rsidRPr="008077F7">
        <w:rPr>
          <w:sz w:val="18"/>
          <w:szCs w:val="18"/>
        </w:rPr>
        <w:t xml:space="preserve"> </w:t>
      </w:r>
      <w:r w:rsidR="00B538AE" w:rsidRPr="00B538AE">
        <w:rPr>
          <w:sz w:val="18"/>
          <w:szCs w:val="18"/>
        </w:rPr>
        <w:t>Result table of overtopping discharge</w:t>
      </w:r>
    </w:p>
    <w:tbl>
      <w:tblPr>
        <w:tblW w:w="6812"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1"/>
        <w:gridCol w:w="1276"/>
        <w:gridCol w:w="1276"/>
        <w:gridCol w:w="1275"/>
        <w:gridCol w:w="1276"/>
        <w:gridCol w:w="1158"/>
      </w:tblGrid>
      <w:tr w:rsidR="008E6460" w:rsidRPr="00CF2602" w14:paraId="48D28EC4" w14:textId="77777777" w:rsidTr="008E6460">
        <w:tc>
          <w:tcPr>
            <w:tcW w:w="551" w:type="dxa"/>
            <w:shd w:val="clear" w:color="auto" w:fill="auto"/>
            <w:vAlign w:val="center"/>
          </w:tcPr>
          <w:p w14:paraId="271AA8AC" w14:textId="75BC79BF" w:rsidR="008E6460" w:rsidRPr="008E6460" w:rsidRDefault="008E6460" w:rsidP="009B5BC8">
            <w:pPr>
              <w:pStyle w:val="ListParagraph"/>
              <w:ind w:left="0"/>
              <w:rPr>
                <w:sz w:val="18"/>
                <w:szCs w:val="18"/>
              </w:rPr>
            </w:pPr>
            <w:r w:rsidRPr="008E6460">
              <w:rPr>
                <w:sz w:val="18"/>
                <w:szCs w:val="18"/>
              </w:rPr>
              <w:t>Order</w:t>
            </w:r>
          </w:p>
        </w:tc>
        <w:tc>
          <w:tcPr>
            <w:tcW w:w="1276" w:type="dxa"/>
            <w:shd w:val="clear" w:color="auto" w:fill="auto"/>
            <w:vAlign w:val="center"/>
          </w:tcPr>
          <w:p w14:paraId="44C5A720" w14:textId="5A01053B" w:rsidR="008E6460" w:rsidRPr="008E6460" w:rsidRDefault="008E6460" w:rsidP="009B5BC8">
            <w:pPr>
              <w:pStyle w:val="ListParagraph"/>
              <w:ind w:left="0"/>
              <w:rPr>
                <w:sz w:val="18"/>
                <w:szCs w:val="18"/>
              </w:rPr>
            </w:pPr>
            <w:r w:rsidRPr="008E6460">
              <w:rPr>
                <w:sz w:val="18"/>
                <w:szCs w:val="18"/>
              </w:rPr>
              <w:t>Measurement date</w:t>
            </w:r>
          </w:p>
        </w:tc>
        <w:tc>
          <w:tcPr>
            <w:tcW w:w="1276" w:type="dxa"/>
            <w:shd w:val="clear" w:color="auto" w:fill="auto"/>
            <w:vAlign w:val="center"/>
          </w:tcPr>
          <w:p w14:paraId="6DA94BE4" w14:textId="7C6B8600" w:rsidR="008E6460" w:rsidRPr="008E6460" w:rsidRDefault="008E6460" w:rsidP="009B5BC8">
            <w:pPr>
              <w:pStyle w:val="ListParagraph"/>
              <w:ind w:left="0"/>
              <w:rPr>
                <w:sz w:val="18"/>
                <w:szCs w:val="18"/>
              </w:rPr>
            </w:pPr>
            <w:r w:rsidRPr="008E6460">
              <w:rPr>
                <w:sz w:val="18"/>
                <w:szCs w:val="18"/>
              </w:rPr>
              <w:t>Measurement start time</w:t>
            </w:r>
          </w:p>
        </w:tc>
        <w:tc>
          <w:tcPr>
            <w:tcW w:w="1275" w:type="dxa"/>
            <w:shd w:val="clear" w:color="auto" w:fill="auto"/>
            <w:vAlign w:val="center"/>
          </w:tcPr>
          <w:p w14:paraId="12D15ECB" w14:textId="299122E7" w:rsidR="008E6460" w:rsidRPr="008E6460" w:rsidRDefault="008E6460" w:rsidP="009B5BC8">
            <w:pPr>
              <w:pStyle w:val="ListParagraph"/>
              <w:ind w:left="0"/>
              <w:rPr>
                <w:sz w:val="18"/>
                <w:szCs w:val="18"/>
              </w:rPr>
            </w:pPr>
            <w:r w:rsidRPr="008E6460">
              <w:rPr>
                <w:sz w:val="18"/>
                <w:szCs w:val="18"/>
              </w:rPr>
              <w:t>Measurement end time</w:t>
            </w:r>
          </w:p>
        </w:tc>
        <w:tc>
          <w:tcPr>
            <w:tcW w:w="1276" w:type="dxa"/>
            <w:shd w:val="clear" w:color="auto" w:fill="auto"/>
            <w:vAlign w:val="center"/>
          </w:tcPr>
          <w:p w14:paraId="68BF1576" w14:textId="65E2D348" w:rsidR="008E6460" w:rsidRPr="008E6460" w:rsidRDefault="008E6460" w:rsidP="00A153EE">
            <w:pPr>
              <w:rPr>
                <w:sz w:val="18"/>
                <w:szCs w:val="18"/>
              </w:rPr>
            </w:pPr>
            <w:r w:rsidRPr="008E6460">
              <w:rPr>
                <w:sz w:val="18"/>
                <w:szCs w:val="18"/>
              </w:rPr>
              <w:t>Total measurement time</w:t>
            </w:r>
          </w:p>
          <w:p w14:paraId="5E41896D" w14:textId="05A74908" w:rsidR="008E6460" w:rsidRPr="008E6460" w:rsidRDefault="008E6460" w:rsidP="00A153EE">
            <w:pPr>
              <w:pStyle w:val="ListParagraph"/>
              <w:ind w:left="0"/>
              <w:rPr>
                <w:sz w:val="18"/>
                <w:szCs w:val="18"/>
              </w:rPr>
            </w:pPr>
            <w:r w:rsidRPr="008E6460">
              <w:rPr>
                <w:sz w:val="18"/>
                <w:szCs w:val="18"/>
              </w:rPr>
              <w:t>(hour)</w:t>
            </w:r>
          </w:p>
        </w:tc>
        <w:tc>
          <w:tcPr>
            <w:tcW w:w="1158" w:type="dxa"/>
            <w:shd w:val="clear" w:color="auto" w:fill="auto"/>
            <w:vAlign w:val="center"/>
          </w:tcPr>
          <w:p w14:paraId="1341F93C" w14:textId="4E6DD8CF" w:rsidR="008E6460" w:rsidRPr="008E6460" w:rsidRDefault="008E6460" w:rsidP="009B5BC8">
            <w:pPr>
              <w:pStyle w:val="ListParagraph"/>
              <w:ind w:left="0"/>
              <w:rPr>
                <w:sz w:val="18"/>
                <w:szCs w:val="18"/>
              </w:rPr>
            </w:pPr>
            <w:r w:rsidRPr="008E6460">
              <w:rPr>
                <w:sz w:val="18"/>
                <w:szCs w:val="18"/>
              </w:rPr>
              <w:t>Overtopping</w:t>
            </w:r>
            <w:r w:rsidRPr="008E6460">
              <w:t xml:space="preserve"> </w:t>
            </w:r>
            <w:r w:rsidRPr="008E6460">
              <w:rPr>
                <w:sz w:val="18"/>
                <w:szCs w:val="18"/>
              </w:rPr>
              <w:t xml:space="preserve">discharge </w:t>
            </w:r>
          </w:p>
          <w:p w14:paraId="65033615" w14:textId="7CAB3821" w:rsidR="008E6460" w:rsidRPr="008E6460" w:rsidRDefault="008E6460" w:rsidP="009B5BC8">
            <w:pPr>
              <w:pStyle w:val="ListParagraph"/>
              <w:ind w:left="0"/>
              <w:rPr>
                <w:sz w:val="18"/>
                <w:szCs w:val="18"/>
              </w:rPr>
            </w:pPr>
            <w:r w:rsidRPr="008E6460">
              <w:rPr>
                <w:sz w:val="18"/>
                <w:szCs w:val="18"/>
              </w:rPr>
              <w:t>(liter)</w:t>
            </w:r>
          </w:p>
        </w:tc>
      </w:tr>
      <w:tr w:rsidR="008E6460" w:rsidRPr="00CF2602" w14:paraId="5B24CBEB" w14:textId="77777777" w:rsidTr="008E6460">
        <w:tc>
          <w:tcPr>
            <w:tcW w:w="551" w:type="dxa"/>
            <w:shd w:val="clear" w:color="auto" w:fill="auto"/>
          </w:tcPr>
          <w:p w14:paraId="50BBC5C0" w14:textId="77777777" w:rsidR="008E6460" w:rsidRPr="00CF2602" w:rsidRDefault="008E6460" w:rsidP="009B5BC8">
            <w:pPr>
              <w:pStyle w:val="ListParagraph"/>
              <w:ind w:left="0"/>
              <w:rPr>
                <w:sz w:val="18"/>
                <w:szCs w:val="18"/>
              </w:rPr>
            </w:pPr>
            <w:r w:rsidRPr="00CF2602">
              <w:rPr>
                <w:sz w:val="18"/>
                <w:szCs w:val="18"/>
              </w:rPr>
              <w:t>1</w:t>
            </w:r>
          </w:p>
        </w:tc>
        <w:tc>
          <w:tcPr>
            <w:tcW w:w="1276" w:type="dxa"/>
            <w:shd w:val="clear" w:color="auto" w:fill="auto"/>
          </w:tcPr>
          <w:p w14:paraId="4E9E3AB4" w14:textId="77777777" w:rsidR="008E6460" w:rsidRPr="00CF2602" w:rsidRDefault="008E6460" w:rsidP="009B5BC8">
            <w:pPr>
              <w:pStyle w:val="ListParagraph"/>
              <w:ind w:left="0"/>
              <w:rPr>
                <w:sz w:val="18"/>
                <w:szCs w:val="18"/>
              </w:rPr>
            </w:pPr>
            <w:r w:rsidRPr="00CF2602">
              <w:rPr>
                <w:sz w:val="18"/>
                <w:szCs w:val="18"/>
              </w:rPr>
              <w:t>03/05/2022</w:t>
            </w:r>
          </w:p>
        </w:tc>
        <w:tc>
          <w:tcPr>
            <w:tcW w:w="1276" w:type="dxa"/>
            <w:shd w:val="clear" w:color="auto" w:fill="auto"/>
          </w:tcPr>
          <w:p w14:paraId="273EF112" w14:textId="77777777" w:rsidR="008E6460" w:rsidRPr="00CF2602" w:rsidRDefault="008E6460" w:rsidP="009B5BC8">
            <w:pPr>
              <w:pStyle w:val="ListParagraph"/>
              <w:ind w:left="0"/>
              <w:rPr>
                <w:sz w:val="18"/>
                <w:szCs w:val="18"/>
              </w:rPr>
            </w:pPr>
            <w:r w:rsidRPr="00CF2602">
              <w:rPr>
                <w:sz w:val="18"/>
                <w:szCs w:val="18"/>
              </w:rPr>
              <w:t>14h55</w:t>
            </w:r>
          </w:p>
        </w:tc>
        <w:tc>
          <w:tcPr>
            <w:tcW w:w="1275" w:type="dxa"/>
            <w:shd w:val="clear" w:color="auto" w:fill="auto"/>
          </w:tcPr>
          <w:p w14:paraId="34B305AC" w14:textId="77777777" w:rsidR="008E6460" w:rsidRPr="00CF2602" w:rsidRDefault="008E6460" w:rsidP="009B5BC8">
            <w:pPr>
              <w:pStyle w:val="ListParagraph"/>
              <w:ind w:left="0"/>
              <w:rPr>
                <w:sz w:val="18"/>
                <w:szCs w:val="18"/>
              </w:rPr>
            </w:pPr>
            <w:r w:rsidRPr="00CF2602">
              <w:rPr>
                <w:sz w:val="18"/>
                <w:szCs w:val="18"/>
              </w:rPr>
              <w:t>15h55</w:t>
            </w:r>
          </w:p>
        </w:tc>
        <w:tc>
          <w:tcPr>
            <w:tcW w:w="1276" w:type="dxa"/>
            <w:shd w:val="clear" w:color="auto" w:fill="auto"/>
          </w:tcPr>
          <w:p w14:paraId="52ED71EC" w14:textId="77777777" w:rsidR="008E6460" w:rsidRPr="00CF2602" w:rsidRDefault="008E6460" w:rsidP="009B5BC8">
            <w:pPr>
              <w:pStyle w:val="ListParagraph"/>
              <w:ind w:left="0"/>
              <w:rPr>
                <w:sz w:val="18"/>
                <w:szCs w:val="18"/>
              </w:rPr>
            </w:pPr>
            <w:r w:rsidRPr="00CF2602">
              <w:rPr>
                <w:sz w:val="18"/>
                <w:szCs w:val="18"/>
              </w:rPr>
              <w:t>1</w:t>
            </w:r>
          </w:p>
        </w:tc>
        <w:tc>
          <w:tcPr>
            <w:tcW w:w="1158" w:type="dxa"/>
            <w:shd w:val="clear" w:color="auto" w:fill="auto"/>
          </w:tcPr>
          <w:p w14:paraId="7A384DC9" w14:textId="77777777" w:rsidR="008E6460" w:rsidRPr="00CF2602" w:rsidRDefault="008E6460" w:rsidP="009B5BC8">
            <w:pPr>
              <w:pStyle w:val="ListParagraph"/>
              <w:ind w:left="0"/>
              <w:rPr>
                <w:sz w:val="18"/>
                <w:szCs w:val="18"/>
              </w:rPr>
            </w:pPr>
            <w:r w:rsidRPr="00CF2602">
              <w:rPr>
                <w:sz w:val="18"/>
                <w:szCs w:val="18"/>
              </w:rPr>
              <w:t>290</w:t>
            </w:r>
          </w:p>
        </w:tc>
      </w:tr>
      <w:tr w:rsidR="008E6460" w:rsidRPr="00CF2602" w14:paraId="21227D8E" w14:textId="77777777" w:rsidTr="008E6460">
        <w:tc>
          <w:tcPr>
            <w:tcW w:w="551" w:type="dxa"/>
            <w:shd w:val="clear" w:color="auto" w:fill="auto"/>
          </w:tcPr>
          <w:p w14:paraId="2DAFD349" w14:textId="77777777" w:rsidR="008E6460" w:rsidRPr="00CF2602" w:rsidRDefault="008E6460" w:rsidP="009B5BC8">
            <w:pPr>
              <w:pStyle w:val="ListParagraph"/>
              <w:ind w:left="0"/>
              <w:rPr>
                <w:sz w:val="18"/>
                <w:szCs w:val="18"/>
              </w:rPr>
            </w:pPr>
            <w:r w:rsidRPr="00CF2602">
              <w:rPr>
                <w:sz w:val="18"/>
                <w:szCs w:val="18"/>
              </w:rPr>
              <w:t>2</w:t>
            </w:r>
          </w:p>
        </w:tc>
        <w:tc>
          <w:tcPr>
            <w:tcW w:w="1276" w:type="dxa"/>
            <w:shd w:val="clear" w:color="auto" w:fill="auto"/>
          </w:tcPr>
          <w:p w14:paraId="4D4953FC" w14:textId="77777777" w:rsidR="008E6460" w:rsidRPr="00CF2602" w:rsidRDefault="008E6460" w:rsidP="009B5BC8">
            <w:pPr>
              <w:pStyle w:val="ListParagraph"/>
              <w:ind w:left="0"/>
              <w:rPr>
                <w:sz w:val="18"/>
                <w:szCs w:val="18"/>
              </w:rPr>
            </w:pPr>
            <w:r w:rsidRPr="00CF2602">
              <w:rPr>
                <w:sz w:val="18"/>
                <w:szCs w:val="18"/>
              </w:rPr>
              <w:t>04/05/2022</w:t>
            </w:r>
          </w:p>
        </w:tc>
        <w:tc>
          <w:tcPr>
            <w:tcW w:w="1276" w:type="dxa"/>
            <w:shd w:val="clear" w:color="auto" w:fill="auto"/>
          </w:tcPr>
          <w:p w14:paraId="1127DACB" w14:textId="77777777" w:rsidR="008E6460" w:rsidRPr="00CF2602" w:rsidRDefault="008E6460" w:rsidP="009B5BC8">
            <w:pPr>
              <w:pStyle w:val="ListParagraph"/>
              <w:ind w:left="0"/>
              <w:rPr>
                <w:sz w:val="18"/>
                <w:szCs w:val="18"/>
              </w:rPr>
            </w:pPr>
            <w:r w:rsidRPr="00CF2602">
              <w:rPr>
                <w:sz w:val="18"/>
                <w:szCs w:val="18"/>
              </w:rPr>
              <w:t>15h30</w:t>
            </w:r>
          </w:p>
        </w:tc>
        <w:tc>
          <w:tcPr>
            <w:tcW w:w="1275" w:type="dxa"/>
            <w:shd w:val="clear" w:color="auto" w:fill="auto"/>
          </w:tcPr>
          <w:p w14:paraId="410154F8" w14:textId="77777777" w:rsidR="008E6460" w:rsidRPr="00CF2602" w:rsidRDefault="008E6460" w:rsidP="009B5BC8">
            <w:pPr>
              <w:pStyle w:val="ListParagraph"/>
              <w:ind w:left="0"/>
              <w:rPr>
                <w:sz w:val="18"/>
                <w:szCs w:val="18"/>
              </w:rPr>
            </w:pPr>
            <w:r w:rsidRPr="00CF2602">
              <w:rPr>
                <w:sz w:val="18"/>
                <w:szCs w:val="18"/>
              </w:rPr>
              <w:t>16h30</w:t>
            </w:r>
          </w:p>
        </w:tc>
        <w:tc>
          <w:tcPr>
            <w:tcW w:w="1276" w:type="dxa"/>
            <w:shd w:val="clear" w:color="auto" w:fill="auto"/>
          </w:tcPr>
          <w:p w14:paraId="6B2582E9" w14:textId="77777777" w:rsidR="008E6460" w:rsidRPr="00CF2602" w:rsidRDefault="008E6460" w:rsidP="009B5BC8">
            <w:pPr>
              <w:pStyle w:val="ListParagraph"/>
              <w:ind w:left="0"/>
              <w:rPr>
                <w:sz w:val="18"/>
                <w:szCs w:val="18"/>
              </w:rPr>
            </w:pPr>
            <w:r w:rsidRPr="00CF2602">
              <w:rPr>
                <w:sz w:val="18"/>
                <w:szCs w:val="18"/>
              </w:rPr>
              <w:t>1</w:t>
            </w:r>
          </w:p>
        </w:tc>
        <w:tc>
          <w:tcPr>
            <w:tcW w:w="1158" w:type="dxa"/>
            <w:shd w:val="clear" w:color="auto" w:fill="auto"/>
          </w:tcPr>
          <w:p w14:paraId="191C162A" w14:textId="77777777" w:rsidR="008E6460" w:rsidRPr="00CF2602" w:rsidRDefault="008E6460" w:rsidP="009B5BC8">
            <w:pPr>
              <w:pStyle w:val="ListParagraph"/>
              <w:ind w:left="0"/>
              <w:rPr>
                <w:sz w:val="18"/>
                <w:szCs w:val="18"/>
              </w:rPr>
            </w:pPr>
            <w:r w:rsidRPr="00CF2602">
              <w:rPr>
                <w:sz w:val="18"/>
                <w:szCs w:val="18"/>
              </w:rPr>
              <w:t>740</w:t>
            </w:r>
          </w:p>
        </w:tc>
      </w:tr>
      <w:tr w:rsidR="008E6460" w:rsidRPr="00CF2602" w14:paraId="008C0A1E" w14:textId="77777777" w:rsidTr="008E6460">
        <w:tc>
          <w:tcPr>
            <w:tcW w:w="551" w:type="dxa"/>
            <w:shd w:val="clear" w:color="auto" w:fill="auto"/>
          </w:tcPr>
          <w:p w14:paraId="43377DFD" w14:textId="77777777" w:rsidR="008E6460" w:rsidRPr="00CF2602" w:rsidRDefault="008E6460" w:rsidP="009B5BC8">
            <w:pPr>
              <w:pStyle w:val="ListParagraph"/>
              <w:ind w:left="0"/>
              <w:rPr>
                <w:sz w:val="18"/>
                <w:szCs w:val="18"/>
              </w:rPr>
            </w:pPr>
            <w:r w:rsidRPr="00CF2602">
              <w:rPr>
                <w:sz w:val="18"/>
                <w:szCs w:val="18"/>
              </w:rPr>
              <w:t>3</w:t>
            </w:r>
          </w:p>
        </w:tc>
        <w:tc>
          <w:tcPr>
            <w:tcW w:w="1276" w:type="dxa"/>
            <w:shd w:val="clear" w:color="auto" w:fill="auto"/>
          </w:tcPr>
          <w:p w14:paraId="42E91EBD" w14:textId="77777777" w:rsidR="008E6460" w:rsidRPr="00CF2602" w:rsidRDefault="008E6460" w:rsidP="009B5BC8">
            <w:pPr>
              <w:pStyle w:val="ListParagraph"/>
              <w:ind w:left="0"/>
              <w:rPr>
                <w:sz w:val="18"/>
                <w:szCs w:val="18"/>
              </w:rPr>
            </w:pPr>
            <w:r w:rsidRPr="00CF2602">
              <w:rPr>
                <w:sz w:val="18"/>
                <w:szCs w:val="18"/>
              </w:rPr>
              <w:t>05/05/2022</w:t>
            </w:r>
          </w:p>
        </w:tc>
        <w:tc>
          <w:tcPr>
            <w:tcW w:w="1276" w:type="dxa"/>
            <w:shd w:val="clear" w:color="auto" w:fill="auto"/>
          </w:tcPr>
          <w:p w14:paraId="044D0B9C" w14:textId="77777777" w:rsidR="008E6460" w:rsidRPr="00CF2602" w:rsidRDefault="008E6460" w:rsidP="009B5BC8">
            <w:pPr>
              <w:pStyle w:val="ListParagraph"/>
              <w:ind w:left="0"/>
              <w:rPr>
                <w:sz w:val="18"/>
                <w:szCs w:val="18"/>
              </w:rPr>
            </w:pPr>
            <w:r w:rsidRPr="00CF2602">
              <w:rPr>
                <w:sz w:val="18"/>
                <w:szCs w:val="18"/>
              </w:rPr>
              <w:t>15h55</w:t>
            </w:r>
          </w:p>
        </w:tc>
        <w:tc>
          <w:tcPr>
            <w:tcW w:w="1275" w:type="dxa"/>
            <w:shd w:val="clear" w:color="auto" w:fill="auto"/>
          </w:tcPr>
          <w:p w14:paraId="1AC31613" w14:textId="77777777" w:rsidR="008E6460" w:rsidRPr="00CF2602" w:rsidRDefault="008E6460" w:rsidP="009B5BC8">
            <w:pPr>
              <w:pStyle w:val="ListParagraph"/>
              <w:ind w:left="0"/>
              <w:rPr>
                <w:sz w:val="18"/>
                <w:szCs w:val="18"/>
              </w:rPr>
            </w:pPr>
            <w:r w:rsidRPr="00CF2602">
              <w:rPr>
                <w:sz w:val="18"/>
                <w:szCs w:val="18"/>
              </w:rPr>
              <w:t>16h55</w:t>
            </w:r>
          </w:p>
        </w:tc>
        <w:tc>
          <w:tcPr>
            <w:tcW w:w="1276" w:type="dxa"/>
            <w:shd w:val="clear" w:color="auto" w:fill="auto"/>
          </w:tcPr>
          <w:p w14:paraId="4932856F" w14:textId="77777777" w:rsidR="008E6460" w:rsidRPr="00CF2602" w:rsidRDefault="008E6460" w:rsidP="009B5BC8">
            <w:pPr>
              <w:pStyle w:val="ListParagraph"/>
              <w:ind w:left="0"/>
              <w:rPr>
                <w:sz w:val="18"/>
                <w:szCs w:val="18"/>
              </w:rPr>
            </w:pPr>
            <w:r w:rsidRPr="00CF2602">
              <w:rPr>
                <w:sz w:val="18"/>
                <w:szCs w:val="18"/>
              </w:rPr>
              <w:t>1</w:t>
            </w:r>
          </w:p>
        </w:tc>
        <w:tc>
          <w:tcPr>
            <w:tcW w:w="1158" w:type="dxa"/>
            <w:shd w:val="clear" w:color="auto" w:fill="auto"/>
          </w:tcPr>
          <w:p w14:paraId="3235C572" w14:textId="77777777" w:rsidR="008E6460" w:rsidRPr="00CF2602" w:rsidRDefault="008E6460" w:rsidP="009B5BC8">
            <w:pPr>
              <w:pStyle w:val="ListParagraph"/>
              <w:ind w:left="0"/>
              <w:rPr>
                <w:sz w:val="18"/>
                <w:szCs w:val="18"/>
              </w:rPr>
            </w:pPr>
            <w:r w:rsidRPr="00CF2602">
              <w:rPr>
                <w:sz w:val="18"/>
                <w:szCs w:val="18"/>
              </w:rPr>
              <w:t>320</w:t>
            </w:r>
          </w:p>
        </w:tc>
      </w:tr>
      <w:tr w:rsidR="008E6460" w:rsidRPr="00CF2602" w14:paraId="045C0955" w14:textId="77777777" w:rsidTr="008E6460">
        <w:tc>
          <w:tcPr>
            <w:tcW w:w="551" w:type="dxa"/>
            <w:shd w:val="clear" w:color="auto" w:fill="auto"/>
          </w:tcPr>
          <w:p w14:paraId="176CC88A" w14:textId="77777777" w:rsidR="008E6460" w:rsidRPr="00CF2602" w:rsidRDefault="008E6460" w:rsidP="009B5BC8">
            <w:pPr>
              <w:pStyle w:val="ListParagraph"/>
              <w:ind w:left="0"/>
              <w:rPr>
                <w:sz w:val="18"/>
                <w:szCs w:val="18"/>
              </w:rPr>
            </w:pPr>
            <w:r w:rsidRPr="00CF2602">
              <w:rPr>
                <w:sz w:val="18"/>
                <w:szCs w:val="18"/>
              </w:rPr>
              <w:t>4</w:t>
            </w:r>
          </w:p>
        </w:tc>
        <w:tc>
          <w:tcPr>
            <w:tcW w:w="1276" w:type="dxa"/>
            <w:shd w:val="clear" w:color="auto" w:fill="auto"/>
          </w:tcPr>
          <w:p w14:paraId="43560CFB" w14:textId="77777777" w:rsidR="008E6460" w:rsidRPr="00CF2602" w:rsidRDefault="008E6460" w:rsidP="009B5BC8">
            <w:pPr>
              <w:pStyle w:val="ListParagraph"/>
              <w:ind w:left="0"/>
              <w:rPr>
                <w:sz w:val="18"/>
                <w:szCs w:val="18"/>
              </w:rPr>
            </w:pPr>
            <w:r w:rsidRPr="00CF2602">
              <w:rPr>
                <w:sz w:val="18"/>
                <w:szCs w:val="18"/>
              </w:rPr>
              <w:t>06/05/2022</w:t>
            </w:r>
          </w:p>
        </w:tc>
        <w:tc>
          <w:tcPr>
            <w:tcW w:w="1276" w:type="dxa"/>
            <w:shd w:val="clear" w:color="auto" w:fill="auto"/>
          </w:tcPr>
          <w:p w14:paraId="573CDD06" w14:textId="77777777" w:rsidR="008E6460" w:rsidRPr="00CF2602" w:rsidRDefault="008E6460" w:rsidP="009B5BC8">
            <w:pPr>
              <w:pStyle w:val="ListParagraph"/>
              <w:ind w:left="0"/>
              <w:rPr>
                <w:sz w:val="18"/>
                <w:szCs w:val="18"/>
              </w:rPr>
            </w:pPr>
            <w:r w:rsidRPr="00CF2602">
              <w:rPr>
                <w:sz w:val="18"/>
                <w:szCs w:val="18"/>
              </w:rPr>
              <w:t>7h50</w:t>
            </w:r>
          </w:p>
        </w:tc>
        <w:tc>
          <w:tcPr>
            <w:tcW w:w="1275" w:type="dxa"/>
            <w:shd w:val="clear" w:color="auto" w:fill="auto"/>
          </w:tcPr>
          <w:p w14:paraId="54F81D9F" w14:textId="77777777" w:rsidR="008E6460" w:rsidRPr="00CF2602" w:rsidRDefault="008E6460" w:rsidP="009B5BC8">
            <w:pPr>
              <w:pStyle w:val="ListParagraph"/>
              <w:ind w:left="0"/>
              <w:rPr>
                <w:sz w:val="18"/>
                <w:szCs w:val="18"/>
              </w:rPr>
            </w:pPr>
            <w:r w:rsidRPr="00CF2602">
              <w:rPr>
                <w:sz w:val="18"/>
                <w:szCs w:val="18"/>
              </w:rPr>
              <w:t>8h50</w:t>
            </w:r>
          </w:p>
        </w:tc>
        <w:tc>
          <w:tcPr>
            <w:tcW w:w="1276" w:type="dxa"/>
            <w:shd w:val="clear" w:color="auto" w:fill="auto"/>
          </w:tcPr>
          <w:p w14:paraId="4D9552EC" w14:textId="77777777" w:rsidR="008E6460" w:rsidRPr="00CF2602" w:rsidRDefault="008E6460" w:rsidP="009B5BC8">
            <w:pPr>
              <w:pStyle w:val="ListParagraph"/>
              <w:ind w:left="0"/>
              <w:rPr>
                <w:sz w:val="18"/>
                <w:szCs w:val="18"/>
              </w:rPr>
            </w:pPr>
            <w:r w:rsidRPr="00CF2602">
              <w:rPr>
                <w:sz w:val="18"/>
                <w:szCs w:val="18"/>
              </w:rPr>
              <w:t>1</w:t>
            </w:r>
          </w:p>
        </w:tc>
        <w:tc>
          <w:tcPr>
            <w:tcW w:w="1158" w:type="dxa"/>
            <w:shd w:val="clear" w:color="auto" w:fill="auto"/>
          </w:tcPr>
          <w:p w14:paraId="749B12BB" w14:textId="77777777" w:rsidR="008E6460" w:rsidRPr="00CF2602" w:rsidRDefault="008E6460" w:rsidP="009B5BC8">
            <w:pPr>
              <w:pStyle w:val="ListParagraph"/>
              <w:ind w:left="0"/>
              <w:rPr>
                <w:sz w:val="18"/>
                <w:szCs w:val="18"/>
              </w:rPr>
            </w:pPr>
            <w:r w:rsidRPr="00CF2602">
              <w:rPr>
                <w:sz w:val="18"/>
                <w:szCs w:val="18"/>
              </w:rPr>
              <w:t>445</w:t>
            </w:r>
          </w:p>
        </w:tc>
      </w:tr>
      <w:tr w:rsidR="008E6460" w:rsidRPr="00CF2602" w14:paraId="4B58AA55" w14:textId="77777777" w:rsidTr="008E6460">
        <w:tc>
          <w:tcPr>
            <w:tcW w:w="551" w:type="dxa"/>
            <w:shd w:val="clear" w:color="auto" w:fill="auto"/>
          </w:tcPr>
          <w:p w14:paraId="59DEB9D9" w14:textId="77777777" w:rsidR="008E6460" w:rsidRPr="00CF2602" w:rsidRDefault="008E6460" w:rsidP="009B5BC8">
            <w:pPr>
              <w:pStyle w:val="ListParagraph"/>
              <w:ind w:left="0"/>
              <w:rPr>
                <w:sz w:val="18"/>
                <w:szCs w:val="18"/>
              </w:rPr>
            </w:pPr>
            <w:r w:rsidRPr="00CF2602">
              <w:rPr>
                <w:sz w:val="18"/>
                <w:szCs w:val="18"/>
              </w:rPr>
              <w:t>5</w:t>
            </w:r>
          </w:p>
        </w:tc>
        <w:tc>
          <w:tcPr>
            <w:tcW w:w="1276" w:type="dxa"/>
            <w:shd w:val="clear" w:color="auto" w:fill="auto"/>
          </w:tcPr>
          <w:p w14:paraId="508CADF8" w14:textId="77777777" w:rsidR="008E6460" w:rsidRPr="00CF2602" w:rsidRDefault="008E6460" w:rsidP="009B5BC8">
            <w:pPr>
              <w:pStyle w:val="ListParagraph"/>
              <w:ind w:left="0"/>
              <w:rPr>
                <w:sz w:val="18"/>
                <w:szCs w:val="18"/>
              </w:rPr>
            </w:pPr>
            <w:r w:rsidRPr="00CF2602">
              <w:rPr>
                <w:sz w:val="18"/>
                <w:szCs w:val="18"/>
              </w:rPr>
              <w:t>06/05/2022</w:t>
            </w:r>
          </w:p>
        </w:tc>
        <w:tc>
          <w:tcPr>
            <w:tcW w:w="1276" w:type="dxa"/>
            <w:shd w:val="clear" w:color="auto" w:fill="auto"/>
          </w:tcPr>
          <w:p w14:paraId="3FFAF1C3" w14:textId="77777777" w:rsidR="008E6460" w:rsidRPr="00CF2602" w:rsidRDefault="008E6460" w:rsidP="009B5BC8">
            <w:pPr>
              <w:pStyle w:val="ListParagraph"/>
              <w:ind w:left="0"/>
              <w:rPr>
                <w:sz w:val="18"/>
                <w:szCs w:val="18"/>
              </w:rPr>
            </w:pPr>
            <w:r w:rsidRPr="00CF2602">
              <w:rPr>
                <w:sz w:val="18"/>
                <w:szCs w:val="18"/>
              </w:rPr>
              <w:t>8h50</w:t>
            </w:r>
          </w:p>
        </w:tc>
        <w:tc>
          <w:tcPr>
            <w:tcW w:w="1275" w:type="dxa"/>
            <w:shd w:val="clear" w:color="auto" w:fill="auto"/>
          </w:tcPr>
          <w:p w14:paraId="1919AA8C" w14:textId="77777777" w:rsidR="008E6460" w:rsidRPr="00CF2602" w:rsidRDefault="008E6460" w:rsidP="009B5BC8">
            <w:pPr>
              <w:pStyle w:val="ListParagraph"/>
              <w:ind w:left="0"/>
              <w:rPr>
                <w:sz w:val="18"/>
                <w:szCs w:val="18"/>
              </w:rPr>
            </w:pPr>
            <w:r w:rsidRPr="00CF2602">
              <w:rPr>
                <w:sz w:val="18"/>
                <w:szCs w:val="18"/>
              </w:rPr>
              <w:t>10h</w:t>
            </w:r>
          </w:p>
        </w:tc>
        <w:tc>
          <w:tcPr>
            <w:tcW w:w="1276" w:type="dxa"/>
            <w:shd w:val="clear" w:color="auto" w:fill="auto"/>
          </w:tcPr>
          <w:p w14:paraId="08B07522" w14:textId="77777777" w:rsidR="008E6460" w:rsidRPr="00CF2602" w:rsidRDefault="008E6460" w:rsidP="009B5BC8">
            <w:pPr>
              <w:pStyle w:val="ListParagraph"/>
              <w:ind w:left="0"/>
              <w:rPr>
                <w:sz w:val="18"/>
                <w:szCs w:val="18"/>
              </w:rPr>
            </w:pPr>
            <w:r w:rsidRPr="00CF2602">
              <w:rPr>
                <w:sz w:val="18"/>
                <w:szCs w:val="18"/>
              </w:rPr>
              <w:t>1.167</w:t>
            </w:r>
          </w:p>
        </w:tc>
        <w:tc>
          <w:tcPr>
            <w:tcW w:w="1158" w:type="dxa"/>
            <w:shd w:val="clear" w:color="auto" w:fill="auto"/>
          </w:tcPr>
          <w:p w14:paraId="748A5CA2" w14:textId="77777777" w:rsidR="008E6460" w:rsidRPr="00CF2602" w:rsidRDefault="008E6460" w:rsidP="009B5BC8">
            <w:pPr>
              <w:pStyle w:val="ListParagraph"/>
              <w:ind w:left="0"/>
              <w:rPr>
                <w:sz w:val="18"/>
                <w:szCs w:val="18"/>
              </w:rPr>
            </w:pPr>
            <w:r w:rsidRPr="00CF2602">
              <w:rPr>
                <w:sz w:val="18"/>
                <w:szCs w:val="18"/>
              </w:rPr>
              <w:t>590</w:t>
            </w:r>
          </w:p>
        </w:tc>
      </w:tr>
      <w:tr w:rsidR="008E6460" w:rsidRPr="00CF2602" w14:paraId="53819936" w14:textId="77777777" w:rsidTr="008E6460">
        <w:tc>
          <w:tcPr>
            <w:tcW w:w="551" w:type="dxa"/>
            <w:shd w:val="clear" w:color="auto" w:fill="auto"/>
          </w:tcPr>
          <w:p w14:paraId="238B5679" w14:textId="77777777" w:rsidR="008E6460" w:rsidRPr="00CF2602" w:rsidRDefault="008E6460" w:rsidP="009B5BC8">
            <w:pPr>
              <w:pStyle w:val="ListParagraph"/>
              <w:ind w:left="0"/>
              <w:rPr>
                <w:sz w:val="18"/>
                <w:szCs w:val="18"/>
              </w:rPr>
            </w:pPr>
            <w:r w:rsidRPr="00CF2602">
              <w:rPr>
                <w:sz w:val="18"/>
                <w:szCs w:val="18"/>
              </w:rPr>
              <w:t>6</w:t>
            </w:r>
          </w:p>
        </w:tc>
        <w:tc>
          <w:tcPr>
            <w:tcW w:w="1276" w:type="dxa"/>
            <w:shd w:val="clear" w:color="auto" w:fill="auto"/>
          </w:tcPr>
          <w:p w14:paraId="33812065" w14:textId="77777777" w:rsidR="008E6460" w:rsidRPr="00CF2602" w:rsidRDefault="008E6460" w:rsidP="009B5BC8">
            <w:pPr>
              <w:pStyle w:val="ListParagraph"/>
              <w:ind w:left="0"/>
              <w:rPr>
                <w:sz w:val="18"/>
                <w:szCs w:val="18"/>
              </w:rPr>
            </w:pPr>
            <w:r w:rsidRPr="00CF2602">
              <w:rPr>
                <w:sz w:val="18"/>
                <w:szCs w:val="18"/>
              </w:rPr>
              <w:t>06/05/2022</w:t>
            </w:r>
          </w:p>
        </w:tc>
        <w:tc>
          <w:tcPr>
            <w:tcW w:w="1276" w:type="dxa"/>
            <w:shd w:val="clear" w:color="auto" w:fill="auto"/>
          </w:tcPr>
          <w:p w14:paraId="7BC4A49F" w14:textId="77777777" w:rsidR="008E6460" w:rsidRPr="00CF2602" w:rsidRDefault="008E6460" w:rsidP="009B5BC8">
            <w:pPr>
              <w:pStyle w:val="ListParagraph"/>
              <w:ind w:left="0"/>
              <w:rPr>
                <w:sz w:val="18"/>
                <w:szCs w:val="18"/>
              </w:rPr>
            </w:pPr>
            <w:r w:rsidRPr="00CF2602">
              <w:rPr>
                <w:sz w:val="18"/>
                <w:szCs w:val="18"/>
              </w:rPr>
              <w:t>10h</w:t>
            </w:r>
          </w:p>
        </w:tc>
        <w:tc>
          <w:tcPr>
            <w:tcW w:w="1275" w:type="dxa"/>
            <w:shd w:val="clear" w:color="auto" w:fill="auto"/>
          </w:tcPr>
          <w:p w14:paraId="41EC511C" w14:textId="77777777" w:rsidR="008E6460" w:rsidRPr="00CF2602" w:rsidRDefault="008E6460" w:rsidP="009B5BC8">
            <w:pPr>
              <w:pStyle w:val="ListParagraph"/>
              <w:ind w:left="0"/>
              <w:rPr>
                <w:sz w:val="18"/>
                <w:szCs w:val="18"/>
              </w:rPr>
            </w:pPr>
            <w:r w:rsidRPr="00CF2602">
              <w:rPr>
                <w:sz w:val="18"/>
                <w:szCs w:val="18"/>
              </w:rPr>
              <w:t>10h50</w:t>
            </w:r>
          </w:p>
        </w:tc>
        <w:tc>
          <w:tcPr>
            <w:tcW w:w="1276" w:type="dxa"/>
            <w:shd w:val="clear" w:color="auto" w:fill="auto"/>
          </w:tcPr>
          <w:p w14:paraId="21F08800" w14:textId="77777777" w:rsidR="008E6460" w:rsidRPr="00CF2602" w:rsidRDefault="008E6460" w:rsidP="009B5BC8">
            <w:pPr>
              <w:pStyle w:val="ListParagraph"/>
              <w:ind w:left="0"/>
              <w:rPr>
                <w:sz w:val="18"/>
                <w:szCs w:val="18"/>
              </w:rPr>
            </w:pPr>
            <w:r w:rsidRPr="00CF2602">
              <w:rPr>
                <w:sz w:val="18"/>
                <w:szCs w:val="18"/>
              </w:rPr>
              <w:t>0.833</w:t>
            </w:r>
          </w:p>
        </w:tc>
        <w:tc>
          <w:tcPr>
            <w:tcW w:w="1158" w:type="dxa"/>
            <w:shd w:val="clear" w:color="auto" w:fill="auto"/>
          </w:tcPr>
          <w:p w14:paraId="239E1FE6" w14:textId="77777777" w:rsidR="008E6460" w:rsidRPr="00CF2602" w:rsidRDefault="008E6460" w:rsidP="009B5BC8">
            <w:pPr>
              <w:pStyle w:val="ListParagraph"/>
              <w:ind w:left="0"/>
              <w:rPr>
                <w:sz w:val="18"/>
                <w:szCs w:val="18"/>
              </w:rPr>
            </w:pPr>
            <w:r w:rsidRPr="00CF2602">
              <w:rPr>
                <w:sz w:val="18"/>
                <w:szCs w:val="18"/>
              </w:rPr>
              <w:t>410</w:t>
            </w:r>
          </w:p>
        </w:tc>
      </w:tr>
      <w:tr w:rsidR="008E6460" w:rsidRPr="00CF2602" w14:paraId="2277B89C" w14:textId="77777777" w:rsidTr="008E6460">
        <w:tc>
          <w:tcPr>
            <w:tcW w:w="551" w:type="dxa"/>
            <w:shd w:val="clear" w:color="auto" w:fill="auto"/>
          </w:tcPr>
          <w:p w14:paraId="2DDF90F3" w14:textId="77777777" w:rsidR="008E6460" w:rsidRPr="00CF2602" w:rsidRDefault="008E6460" w:rsidP="009B5BC8">
            <w:pPr>
              <w:pStyle w:val="ListParagraph"/>
              <w:ind w:left="0"/>
              <w:rPr>
                <w:sz w:val="18"/>
                <w:szCs w:val="18"/>
              </w:rPr>
            </w:pPr>
            <w:r w:rsidRPr="00CF2602">
              <w:rPr>
                <w:sz w:val="18"/>
                <w:szCs w:val="18"/>
              </w:rPr>
              <w:t>7</w:t>
            </w:r>
          </w:p>
        </w:tc>
        <w:tc>
          <w:tcPr>
            <w:tcW w:w="1276" w:type="dxa"/>
            <w:shd w:val="clear" w:color="auto" w:fill="auto"/>
          </w:tcPr>
          <w:p w14:paraId="74C87611" w14:textId="77777777" w:rsidR="008E6460" w:rsidRPr="00CF2602" w:rsidRDefault="008E6460" w:rsidP="009B5BC8">
            <w:pPr>
              <w:pStyle w:val="ListParagraph"/>
              <w:ind w:left="0"/>
              <w:rPr>
                <w:sz w:val="18"/>
                <w:szCs w:val="18"/>
              </w:rPr>
            </w:pPr>
            <w:r w:rsidRPr="00CF2602">
              <w:rPr>
                <w:sz w:val="18"/>
                <w:szCs w:val="18"/>
              </w:rPr>
              <w:t>06/05/2022</w:t>
            </w:r>
          </w:p>
        </w:tc>
        <w:tc>
          <w:tcPr>
            <w:tcW w:w="1276" w:type="dxa"/>
            <w:shd w:val="clear" w:color="auto" w:fill="auto"/>
          </w:tcPr>
          <w:p w14:paraId="4966686E" w14:textId="77777777" w:rsidR="008E6460" w:rsidRPr="00CF2602" w:rsidRDefault="008E6460" w:rsidP="009B5BC8">
            <w:pPr>
              <w:pStyle w:val="ListParagraph"/>
              <w:ind w:left="0"/>
              <w:rPr>
                <w:sz w:val="18"/>
                <w:szCs w:val="18"/>
              </w:rPr>
            </w:pPr>
            <w:r w:rsidRPr="00CF2602">
              <w:rPr>
                <w:sz w:val="18"/>
                <w:szCs w:val="18"/>
              </w:rPr>
              <w:t>10h50</w:t>
            </w:r>
          </w:p>
        </w:tc>
        <w:tc>
          <w:tcPr>
            <w:tcW w:w="1275" w:type="dxa"/>
            <w:shd w:val="clear" w:color="auto" w:fill="auto"/>
          </w:tcPr>
          <w:p w14:paraId="78C12058" w14:textId="77777777" w:rsidR="008E6460" w:rsidRPr="00CF2602" w:rsidRDefault="008E6460" w:rsidP="009B5BC8">
            <w:pPr>
              <w:pStyle w:val="ListParagraph"/>
              <w:ind w:left="0"/>
              <w:rPr>
                <w:sz w:val="18"/>
                <w:szCs w:val="18"/>
              </w:rPr>
            </w:pPr>
            <w:r w:rsidRPr="00CF2602">
              <w:rPr>
                <w:sz w:val="18"/>
                <w:szCs w:val="18"/>
              </w:rPr>
              <w:t>11h15</w:t>
            </w:r>
          </w:p>
        </w:tc>
        <w:tc>
          <w:tcPr>
            <w:tcW w:w="1276" w:type="dxa"/>
            <w:shd w:val="clear" w:color="auto" w:fill="auto"/>
          </w:tcPr>
          <w:p w14:paraId="2402CEC0" w14:textId="77777777" w:rsidR="008E6460" w:rsidRPr="00CF2602" w:rsidRDefault="008E6460" w:rsidP="009B5BC8">
            <w:pPr>
              <w:pStyle w:val="ListParagraph"/>
              <w:ind w:left="0"/>
              <w:rPr>
                <w:sz w:val="18"/>
                <w:szCs w:val="18"/>
              </w:rPr>
            </w:pPr>
            <w:r w:rsidRPr="00CF2602">
              <w:rPr>
                <w:sz w:val="18"/>
                <w:szCs w:val="18"/>
              </w:rPr>
              <w:t>0.417</w:t>
            </w:r>
          </w:p>
        </w:tc>
        <w:tc>
          <w:tcPr>
            <w:tcW w:w="1158" w:type="dxa"/>
            <w:shd w:val="clear" w:color="auto" w:fill="auto"/>
          </w:tcPr>
          <w:p w14:paraId="1AC25C1E" w14:textId="77777777" w:rsidR="008E6460" w:rsidRPr="00CF2602" w:rsidRDefault="008E6460" w:rsidP="009B5BC8">
            <w:pPr>
              <w:pStyle w:val="ListParagraph"/>
              <w:ind w:left="0"/>
              <w:rPr>
                <w:sz w:val="18"/>
                <w:szCs w:val="18"/>
              </w:rPr>
            </w:pPr>
            <w:r w:rsidRPr="00CF2602">
              <w:rPr>
                <w:sz w:val="18"/>
                <w:szCs w:val="18"/>
              </w:rPr>
              <w:t>350</w:t>
            </w:r>
          </w:p>
        </w:tc>
      </w:tr>
    </w:tbl>
    <w:p w14:paraId="28FB9F22" w14:textId="31E3C172" w:rsidR="00306442" w:rsidRPr="00CF2602" w:rsidRDefault="00306442" w:rsidP="00950753">
      <w:pPr>
        <w:widowControl w:val="0"/>
        <w:tabs>
          <w:tab w:val="left" w:pos="562"/>
        </w:tabs>
        <w:adjustRightInd w:val="0"/>
        <w:snapToGrid w:val="0"/>
        <w:spacing w:before="120" w:line="288" w:lineRule="auto"/>
        <w:jc w:val="both"/>
        <w:rPr>
          <w:rFonts w:eastAsia="MS Mincho"/>
          <w:i/>
          <w:sz w:val="18"/>
          <w:szCs w:val="18"/>
          <w:lang w:eastAsia="ja-JP"/>
        </w:rPr>
      </w:pPr>
    </w:p>
    <w:tbl>
      <w:tblPr>
        <w:tblStyle w:val="TableGrid"/>
        <w:tblW w:w="0" w:type="auto"/>
        <w:tblLook w:val="04A0" w:firstRow="1" w:lastRow="0" w:firstColumn="1" w:lastColumn="0" w:noHBand="0" w:noVBand="1"/>
      </w:tblPr>
      <w:tblGrid>
        <w:gridCol w:w="3586"/>
        <w:gridCol w:w="3323"/>
      </w:tblGrid>
      <w:tr w:rsidR="0094450A" w:rsidRPr="00CF2602" w14:paraId="579BC608" w14:textId="77777777" w:rsidTr="00CC393D">
        <w:tc>
          <w:tcPr>
            <w:tcW w:w="4622" w:type="dxa"/>
          </w:tcPr>
          <w:p w14:paraId="6E4B6760" w14:textId="77777777" w:rsidR="00CC393D" w:rsidRDefault="00CC393D" w:rsidP="00950753">
            <w:pPr>
              <w:widowControl w:val="0"/>
              <w:tabs>
                <w:tab w:val="left" w:pos="562"/>
              </w:tabs>
              <w:adjustRightInd w:val="0"/>
              <w:snapToGrid w:val="0"/>
              <w:spacing w:before="120" w:line="288" w:lineRule="auto"/>
              <w:jc w:val="both"/>
              <w:rPr>
                <w:rFonts w:eastAsia="MS Mincho"/>
                <w:i/>
                <w:sz w:val="18"/>
                <w:szCs w:val="18"/>
                <w:lang w:eastAsia="ja-JP"/>
              </w:rPr>
            </w:pPr>
            <w:r w:rsidRPr="00CF2602">
              <w:rPr>
                <w:noProof/>
                <w:sz w:val="18"/>
                <w:szCs w:val="18"/>
              </w:rPr>
              <w:lastRenderedPageBreak/>
              <w:drawing>
                <wp:inline distT="0" distB="0" distL="0" distR="0" wp14:anchorId="339DEF5E" wp14:editId="7F2C9C6E">
                  <wp:extent cx="2183195" cy="1467293"/>
                  <wp:effectExtent l="0" t="0" r="7620" b="0"/>
                  <wp:docPr id="28" name="Picture 28" descr="A picture containing water, outdoor, water sport, w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picture containing water, outdoor, water sport, wave&#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05998" cy="1482619"/>
                          </a:xfrm>
                          <a:prstGeom prst="rect">
                            <a:avLst/>
                          </a:prstGeom>
                          <a:noFill/>
                          <a:ln>
                            <a:noFill/>
                          </a:ln>
                        </pic:spPr>
                      </pic:pic>
                    </a:graphicData>
                  </a:graphic>
                </wp:inline>
              </w:drawing>
            </w:r>
          </w:p>
          <w:p w14:paraId="4B4CFFD5" w14:textId="76F30656" w:rsidR="0094450A" w:rsidRPr="00CF2602" w:rsidRDefault="0094450A" w:rsidP="00950753">
            <w:pPr>
              <w:widowControl w:val="0"/>
              <w:tabs>
                <w:tab w:val="left" w:pos="562"/>
              </w:tabs>
              <w:adjustRightInd w:val="0"/>
              <w:snapToGrid w:val="0"/>
              <w:spacing w:before="120" w:line="288" w:lineRule="auto"/>
              <w:jc w:val="both"/>
              <w:rPr>
                <w:rFonts w:eastAsia="MS Mincho"/>
                <w:i/>
                <w:sz w:val="18"/>
                <w:szCs w:val="18"/>
                <w:lang w:eastAsia="ja-JP"/>
              </w:rPr>
            </w:pPr>
            <w:r w:rsidRPr="00CF2602">
              <w:rPr>
                <w:noProof/>
                <w:sz w:val="18"/>
                <w:szCs w:val="18"/>
                <w:lang w:val="pt-BR"/>
              </w:rPr>
              <w:drawing>
                <wp:inline distT="0" distB="0" distL="0" distR="0" wp14:anchorId="6446FD96" wp14:editId="57E22A40">
                  <wp:extent cx="2040255" cy="153024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067186" cy="1550444"/>
                          </a:xfrm>
                          <a:prstGeom prst="rect">
                            <a:avLst/>
                          </a:prstGeom>
                        </pic:spPr>
                      </pic:pic>
                    </a:graphicData>
                  </a:graphic>
                </wp:inline>
              </w:drawing>
            </w:r>
          </w:p>
        </w:tc>
        <w:tc>
          <w:tcPr>
            <w:tcW w:w="4623" w:type="dxa"/>
          </w:tcPr>
          <w:p w14:paraId="64F02D70" w14:textId="77777777" w:rsidR="00CC393D" w:rsidRDefault="00CC393D" w:rsidP="00950753">
            <w:pPr>
              <w:widowControl w:val="0"/>
              <w:tabs>
                <w:tab w:val="left" w:pos="562"/>
              </w:tabs>
              <w:adjustRightInd w:val="0"/>
              <w:snapToGrid w:val="0"/>
              <w:spacing w:before="120" w:line="288" w:lineRule="auto"/>
              <w:jc w:val="both"/>
              <w:rPr>
                <w:rFonts w:eastAsia="MS Mincho"/>
                <w:i/>
                <w:sz w:val="18"/>
                <w:szCs w:val="18"/>
                <w:lang w:eastAsia="ja-JP"/>
              </w:rPr>
            </w:pPr>
            <w:r w:rsidRPr="00CF2602">
              <w:rPr>
                <w:noProof/>
                <w:sz w:val="18"/>
                <w:szCs w:val="18"/>
              </w:rPr>
              <w:drawing>
                <wp:inline distT="0" distB="0" distL="0" distR="0" wp14:anchorId="0D69EFA6" wp14:editId="651A8BBE">
                  <wp:extent cx="1977656" cy="1486932"/>
                  <wp:effectExtent l="0" t="0" r="3810" b="0"/>
                  <wp:docPr id="29" name="Picture 29" descr="A picture containing sky, water, outdoor, w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icture containing sky, water, outdoor, wave&#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19675" cy="1518524"/>
                          </a:xfrm>
                          <a:prstGeom prst="rect">
                            <a:avLst/>
                          </a:prstGeom>
                          <a:noFill/>
                          <a:ln>
                            <a:noFill/>
                          </a:ln>
                        </pic:spPr>
                      </pic:pic>
                    </a:graphicData>
                  </a:graphic>
                </wp:inline>
              </w:drawing>
            </w:r>
          </w:p>
          <w:p w14:paraId="63FF6392" w14:textId="6D0C05B7" w:rsidR="0094450A" w:rsidRPr="00CF2602" w:rsidRDefault="0094450A" w:rsidP="00950753">
            <w:pPr>
              <w:widowControl w:val="0"/>
              <w:tabs>
                <w:tab w:val="left" w:pos="562"/>
              </w:tabs>
              <w:adjustRightInd w:val="0"/>
              <w:snapToGrid w:val="0"/>
              <w:spacing w:before="120" w:line="288" w:lineRule="auto"/>
              <w:jc w:val="both"/>
              <w:rPr>
                <w:rFonts w:eastAsia="MS Mincho"/>
                <w:i/>
                <w:sz w:val="18"/>
                <w:szCs w:val="18"/>
                <w:lang w:eastAsia="ja-JP"/>
              </w:rPr>
            </w:pPr>
            <w:r w:rsidRPr="00CF2602">
              <w:rPr>
                <w:noProof/>
                <w:sz w:val="18"/>
                <w:szCs w:val="18"/>
              </w:rPr>
              <w:drawing>
                <wp:inline distT="0" distB="0" distL="0" distR="0" wp14:anchorId="01442A21" wp14:editId="0D4BFD49">
                  <wp:extent cx="2010598" cy="1508450"/>
                  <wp:effectExtent l="0" t="0" r="889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flipH="1">
                            <a:off x="0" y="0"/>
                            <a:ext cx="2047606" cy="1536215"/>
                          </a:xfrm>
                          <a:prstGeom prst="rect">
                            <a:avLst/>
                          </a:prstGeom>
                          <a:noFill/>
                          <a:ln>
                            <a:noFill/>
                          </a:ln>
                        </pic:spPr>
                      </pic:pic>
                    </a:graphicData>
                  </a:graphic>
                </wp:inline>
              </w:drawing>
            </w:r>
          </w:p>
        </w:tc>
      </w:tr>
    </w:tbl>
    <w:p w14:paraId="461A6721" w14:textId="74837CEE" w:rsidR="000561AB" w:rsidRPr="00F674CE" w:rsidRDefault="00F674CE" w:rsidP="0094450A">
      <w:pPr>
        <w:pStyle w:val="figurecaption"/>
        <w:rPr>
          <w:szCs w:val="18"/>
        </w:rPr>
      </w:pPr>
      <w:r>
        <w:rPr>
          <w:b/>
        </w:rPr>
        <w:t xml:space="preserve">Fig. </w:t>
      </w:r>
      <w:r>
        <w:rPr>
          <w:b/>
        </w:rPr>
        <w:fldChar w:fldCharType="begin"/>
      </w:r>
      <w:r>
        <w:rPr>
          <w:b/>
        </w:rPr>
        <w:instrText xml:space="preserve"> SEQ "Figure" \* MERGEFORMAT </w:instrText>
      </w:r>
      <w:r>
        <w:rPr>
          <w:b/>
        </w:rPr>
        <w:fldChar w:fldCharType="separate"/>
      </w:r>
      <w:r w:rsidR="00EE3803">
        <w:rPr>
          <w:b/>
          <w:noProof/>
        </w:rPr>
        <w:t>18</w:t>
      </w:r>
      <w:r>
        <w:rPr>
          <w:b/>
        </w:rPr>
        <w:fldChar w:fldCharType="end"/>
      </w:r>
      <w:r>
        <w:rPr>
          <w:b/>
        </w:rPr>
        <w:t>.</w:t>
      </w:r>
      <w:r>
        <w:t xml:space="preserve"> </w:t>
      </w:r>
      <w:r w:rsidR="008E6460" w:rsidRPr="008E6460">
        <w:rPr>
          <w:szCs w:val="18"/>
        </w:rPr>
        <w:t>Over</w:t>
      </w:r>
      <w:r w:rsidR="008E6460">
        <w:rPr>
          <w:szCs w:val="18"/>
        </w:rPr>
        <w:t>topping</w:t>
      </w:r>
      <w:r w:rsidR="008E6460" w:rsidRPr="008E6460">
        <w:rPr>
          <w:szCs w:val="18"/>
        </w:rPr>
        <w:t xml:space="preserve"> </w:t>
      </w:r>
      <w:r w:rsidR="008E6460" w:rsidRPr="00B538AE">
        <w:rPr>
          <w:szCs w:val="18"/>
        </w:rPr>
        <w:t>discharge</w:t>
      </w:r>
      <w:r w:rsidR="008E6460" w:rsidRPr="008E6460">
        <w:rPr>
          <w:szCs w:val="18"/>
        </w:rPr>
        <w:t xml:space="preserve"> measurement image.</w:t>
      </w:r>
    </w:p>
    <w:p w14:paraId="7DF348E2" w14:textId="0438152F" w:rsidR="00F903B2" w:rsidRPr="0016713A" w:rsidRDefault="008E6460" w:rsidP="0016713A">
      <w:pPr>
        <w:pStyle w:val="heading10"/>
        <w:numPr>
          <w:ilvl w:val="0"/>
          <w:numId w:val="30"/>
        </w:numPr>
      </w:pPr>
      <w:r w:rsidRPr="008E6460">
        <w:t>Conclusion</w:t>
      </w:r>
    </w:p>
    <w:p w14:paraId="4A2E11CD" w14:textId="69A8E122" w:rsidR="00554994" w:rsidRPr="00CF2602" w:rsidRDefault="008E6460" w:rsidP="00DE07E4">
      <w:pPr>
        <w:pStyle w:val="p1a"/>
        <w:rPr>
          <w:rFonts w:eastAsia="MS PGothic"/>
          <w:color w:val="000000" w:themeColor="text1"/>
          <w:sz w:val="18"/>
          <w:szCs w:val="18"/>
          <w:lang w:bidi="pa-IN"/>
        </w:rPr>
      </w:pPr>
      <w:r w:rsidRPr="008E6460">
        <w:t>The authors have described the actual process of measuring the over</w:t>
      </w:r>
      <w:r>
        <w:t>topping</w:t>
      </w:r>
      <w:r w:rsidRPr="008E6460">
        <w:t xml:space="preserve"> waves, giving a feasible, mobile and flexible solution suitable for measuring the overflow on </w:t>
      </w:r>
      <w:r w:rsidR="002A00B8">
        <w:t>emerged island</w:t>
      </w:r>
      <w:r w:rsidRPr="008E6460">
        <w:t>s far from the shore. The set of actual measured results can be used as data for calibration and comparison with mathematical and physical models</w:t>
      </w:r>
      <w:r w:rsidR="00B26771" w:rsidRPr="00DE07E4">
        <w:t>.</w:t>
      </w:r>
    </w:p>
    <w:p w14:paraId="45B91DD1" w14:textId="30B50503" w:rsidR="00D23E2A" w:rsidRPr="0016713A" w:rsidRDefault="008E6460" w:rsidP="008E6460">
      <w:pPr>
        <w:pStyle w:val="heading10"/>
        <w:ind w:left="567" w:hanging="567"/>
      </w:pPr>
      <w:r w:rsidRPr="005C7F81">
        <w:t>Acknowledgements</w:t>
      </w:r>
      <w:r w:rsidR="00F06788" w:rsidRPr="0016713A">
        <w:t xml:space="preserve">: </w:t>
      </w:r>
    </w:p>
    <w:p w14:paraId="69B9AFBE" w14:textId="21E7541E" w:rsidR="00246018" w:rsidRPr="00CF2602" w:rsidRDefault="007A5060" w:rsidP="00DE07E4">
      <w:pPr>
        <w:pStyle w:val="p1a"/>
        <w:rPr>
          <w:rFonts w:eastAsia="MS Mincho"/>
          <w:sz w:val="18"/>
          <w:szCs w:val="18"/>
          <w:lang w:eastAsia="ja-JP"/>
        </w:rPr>
      </w:pPr>
      <w:r w:rsidRPr="007A5060">
        <w:t>This research is funded by Hanoi University of Civil Engineering (HUCE) under grant number</w:t>
      </w:r>
      <w:r w:rsidR="008E6460" w:rsidRPr="008E6460">
        <w:t xml:space="preserve"> 05-2023/KHXD-T</w:t>
      </w:r>
      <w:r w:rsidR="00781B41">
        <w:t>Đ</w:t>
      </w:r>
      <w:r w:rsidR="0099117E">
        <w:t>.</w:t>
      </w:r>
      <w:r w:rsidR="001B02E0" w:rsidRPr="001B02E0">
        <w:t xml:space="preserve"> The authors would like to express their sincere thanks for their support and provide some results of subproject DDTB11.4-G</w:t>
      </w:r>
      <w:r w:rsidR="00092FE8">
        <w:t>Đ</w:t>
      </w:r>
      <w:r w:rsidR="001B02E0" w:rsidRPr="001B02E0">
        <w:t>3 for this paper.</w:t>
      </w:r>
    </w:p>
    <w:p w14:paraId="1397FD8B" w14:textId="172AAD4E" w:rsidR="00F903B2" w:rsidRPr="0016713A" w:rsidRDefault="00CC1BD1" w:rsidP="00CC1BD1">
      <w:pPr>
        <w:pStyle w:val="heading10"/>
        <w:ind w:left="567" w:hanging="567"/>
      </w:pPr>
      <w:r w:rsidRPr="005C7F81">
        <w:t>References</w:t>
      </w:r>
    </w:p>
    <w:p w14:paraId="2F0D7A5D" w14:textId="29941226" w:rsidR="00E82A4A" w:rsidRPr="005E4DEC" w:rsidRDefault="00E82A4A" w:rsidP="005E4DEC">
      <w:pPr>
        <w:pStyle w:val="referenceitem"/>
      </w:pPr>
      <w:r w:rsidRPr="005E4DEC">
        <w:t>EurOtop Manual-Final (2nd Edition, Dec 2018).</w:t>
      </w:r>
    </w:p>
    <w:p w14:paraId="17C92C28" w14:textId="09EEDA92" w:rsidR="007F729A" w:rsidRPr="005E4DEC" w:rsidRDefault="007F729A" w:rsidP="005E4DEC">
      <w:pPr>
        <w:pStyle w:val="referenceitem"/>
      </w:pPr>
      <w:r w:rsidRPr="005E4DEC">
        <w:t>Pullen, T., Allsop, N.W.H., Bruce, T., Geeraerts, J., 2004. Violent wave overtopping: clash field measurements at Samphire Hoe. Proceedings of Proc. Conf. Coastal Structures ’03, Portland. A.A. Balkema, Rotterdam. In press.</w:t>
      </w:r>
    </w:p>
    <w:p w14:paraId="1BAFB5BA" w14:textId="781113BC" w:rsidR="007F729A" w:rsidRPr="005E4DEC" w:rsidRDefault="007F729A" w:rsidP="005E4DEC">
      <w:pPr>
        <w:pStyle w:val="referenceitem"/>
      </w:pPr>
      <w:r w:rsidRPr="005E4DEC">
        <w:rPr>
          <w:lang w:val="fr-FR"/>
        </w:rPr>
        <w:lastRenderedPageBreak/>
        <w:t xml:space="preserve">Franco, L., Bellotti, L., Briganti, G., De Rouck, R., Geeraerts, J.,2004. </w:t>
      </w:r>
      <w:r w:rsidRPr="005E4DEC">
        <w:t>Field measurement of wave overtopping at Ostia yacht harbour breakwater. Proceedings of Proc. Conf. Coastal Structures ’03, Portland. A.A. Balkema, Rotterdam. In press.</w:t>
      </w:r>
    </w:p>
    <w:p w14:paraId="3EDB6714" w14:textId="4CC95E2A" w:rsidR="007F729A" w:rsidRPr="005E4DEC" w:rsidRDefault="007F729A" w:rsidP="005E4DEC">
      <w:pPr>
        <w:pStyle w:val="referenceitem"/>
      </w:pPr>
      <w:r w:rsidRPr="005E4DEC">
        <w:t>Peter Trocha,*, Jimmy Geeraertsa, Bjorn Van de Wallea, Julien De Roucka, Luc Van Dammeb, William Allsopc, Leopoldo Francod,. Full-scale wave overtopping measurements on the Zeebrugge rubble mound breakwater. Coastal Engineering 51 (2004) 609 – 628</w:t>
      </w:r>
    </w:p>
    <w:p w14:paraId="373EE28D" w14:textId="68CAE481" w:rsidR="00992EC3" w:rsidRPr="005E4DEC" w:rsidRDefault="007F729A" w:rsidP="005E4DEC">
      <w:pPr>
        <w:pStyle w:val="referenceitem"/>
      </w:pPr>
      <w:r w:rsidRPr="005E4DEC">
        <w:t>Trung D</w:t>
      </w:r>
      <w:r w:rsidR="00D37F33">
        <w:t>u</w:t>
      </w:r>
      <w:r w:rsidRPr="005E4DEC">
        <w:t>ng</w:t>
      </w:r>
      <w:r w:rsidR="00D37F33">
        <w:t xml:space="preserve"> Nguyen</w:t>
      </w:r>
      <w:r w:rsidRPr="005E4DEC">
        <w:t>, Xu</w:t>
      </w:r>
      <w:r w:rsidR="00D37F33">
        <w:t>a</w:t>
      </w:r>
      <w:r w:rsidRPr="005E4DEC">
        <w:t>n T</w:t>
      </w:r>
      <w:r w:rsidR="00D37F33">
        <w:t>i</w:t>
      </w:r>
      <w:r w:rsidRPr="005E4DEC">
        <w:t>nh</w:t>
      </w:r>
      <w:r w:rsidR="00D37F33">
        <w:t xml:space="preserve"> Nguyen</w:t>
      </w:r>
      <w:r w:rsidRPr="005E4DEC">
        <w:t xml:space="preserve">. </w:t>
      </w:r>
      <w:r w:rsidR="00D37F33" w:rsidRPr="00D37F33">
        <w:t>Studying the suitable dike section to reduce the flow of overflow waves by Bouss2D model for Gia Loc- Van Chan dike section, Cat Hai district- Hai Phong. Journal of Construction Science and Technology, No. 28/03-2016</w:t>
      </w:r>
      <w:r w:rsidRPr="005E4DEC">
        <w:t>: 104–111</w:t>
      </w:r>
    </w:p>
    <w:p w14:paraId="1875754B" w14:textId="080A63E9" w:rsidR="007F729A" w:rsidRPr="005E4DEC" w:rsidRDefault="007F729A" w:rsidP="005E4DEC">
      <w:pPr>
        <w:pStyle w:val="referenceitem"/>
      </w:pPr>
      <w:r w:rsidRPr="005E4DEC">
        <w:t>V</w:t>
      </w:r>
      <w:r w:rsidR="00D37F33">
        <w:t>a</w:t>
      </w:r>
      <w:r w:rsidRPr="005E4DEC">
        <w:t>n D</w:t>
      </w:r>
      <w:r w:rsidR="00D37F33">
        <w:t>u</w:t>
      </w:r>
      <w:r w:rsidRPr="005E4DEC">
        <w:t>ng</w:t>
      </w:r>
      <w:r w:rsidR="00D37F33" w:rsidRPr="00D37F33">
        <w:t xml:space="preserve"> </w:t>
      </w:r>
      <w:r w:rsidR="00D37F33" w:rsidRPr="005E4DEC">
        <w:t>Nguy</w:t>
      </w:r>
      <w:r w:rsidR="00D37F33">
        <w:t>e</w:t>
      </w:r>
      <w:r w:rsidR="00D37F33" w:rsidRPr="005E4DEC">
        <w:t>n</w:t>
      </w:r>
      <w:r w:rsidRPr="005E4DEC">
        <w:t>, Xu</w:t>
      </w:r>
      <w:r w:rsidR="00D37F33">
        <w:t>a</w:t>
      </w:r>
      <w:r w:rsidRPr="005E4DEC">
        <w:t>n Roanh</w:t>
      </w:r>
      <w:r w:rsidR="00D37F33">
        <w:t xml:space="preserve"> Le</w:t>
      </w:r>
      <w:r w:rsidRPr="005E4DEC">
        <w:t>, Quang Tu</w:t>
      </w:r>
      <w:r w:rsidR="00D37F33">
        <w:t>an Thieu</w:t>
      </w:r>
      <w:r w:rsidRPr="005E4DEC">
        <w:t>.</w:t>
      </w:r>
      <w:r w:rsidR="00C253CC">
        <w:t xml:space="preserve"> </w:t>
      </w:r>
      <w:r w:rsidR="00D37F33" w:rsidRPr="00D37F33">
        <w:t>Study on the effect of nose sneeze on flow. Journal of science, technology, irrigation and environment - No. 50 (September 2015</w:t>
      </w:r>
      <w:r w:rsidR="00C253CC" w:rsidRPr="005E4DEC">
        <w:t>):127-132</w:t>
      </w:r>
      <w:r w:rsidR="00C253CC">
        <w:t>.</w:t>
      </w:r>
    </w:p>
    <w:p w14:paraId="7F8B2773" w14:textId="77777777" w:rsidR="007F729A" w:rsidRPr="00CF2602" w:rsidRDefault="007F729A" w:rsidP="008D0F2B">
      <w:pPr>
        <w:shd w:val="clear" w:color="auto" w:fill="FFFFFF"/>
        <w:snapToGrid w:val="0"/>
        <w:spacing w:before="120" w:line="288" w:lineRule="auto"/>
        <w:jc w:val="both"/>
        <w:rPr>
          <w:bCs/>
          <w:sz w:val="18"/>
          <w:szCs w:val="18"/>
          <w:shd w:val="clear" w:color="auto" w:fill="FFFFFF"/>
          <w:lang w:val="nb-NO"/>
        </w:rPr>
      </w:pPr>
    </w:p>
    <w:sectPr w:rsidR="007F729A" w:rsidRPr="00CF2602" w:rsidSect="00ED42D5">
      <w:headerReference w:type="even" r:id="rId49"/>
      <w:footerReference w:type="even" r:id="rId50"/>
      <w:footerReference w:type="default" r:id="rId51"/>
      <w:pgSz w:w="11909" w:h="16834" w:code="9"/>
      <w:pgMar w:top="2948" w:right="2495" w:bottom="2948" w:left="2495" w:header="578" w:footer="578"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301632" w14:textId="77777777" w:rsidR="00961536" w:rsidRDefault="00961536" w:rsidP="009B37C0">
      <w:r>
        <w:separator/>
      </w:r>
    </w:p>
  </w:endnote>
  <w:endnote w:type="continuationSeparator" w:id="0">
    <w:p w14:paraId="578E9563" w14:textId="77777777" w:rsidR="00961536" w:rsidRDefault="00961536" w:rsidP="009B37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3"/>
    <w:family w:val="roman"/>
    <w:pitch w:val="variable"/>
    <w:sig w:usb0="E0002EFF" w:usb1="C000785B" w:usb2="00000009" w:usb3="00000000" w:csb0="000001FF" w:csb1="00000000"/>
  </w:font>
  <w:font w:name="Courier New">
    <w:panose1 w:val="02070309020205020404"/>
    <w:charset w:val="A3"/>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3"/>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A3"/>
    <w:family w:val="swiss"/>
    <w:pitch w:val="variable"/>
    <w:sig w:usb0="E4002EFF" w:usb1="C000247B" w:usb2="00000009" w:usb3="00000000" w:csb0="000001FF" w:csb1="00000000"/>
  </w:font>
  <w:font w:name="Tahoma">
    <w:panose1 w:val="020B0604030504040204"/>
    <w:charset w:val="A3"/>
    <w:family w:val="swiss"/>
    <w:pitch w:val="variable"/>
    <w:sig w:usb0="E1002EFF" w:usb1="C000605B" w:usb2="00000029" w:usb3="00000000" w:csb0="000101FF" w:csb1="00000000"/>
  </w:font>
  <w:font w:name="Cambria">
    <w:panose1 w:val="02040503050406030204"/>
    <w:charset w:val="A3"/>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VNI-Times">
    <w:panose1 w:val="00000000000000000000"/>
    <w:charset w:val="00"/>
    <w:family w:val="auto"/>
    <w:pitch w:val="variable"/>
    <w:sig w:usb0="00000007" w:usb1="00000000" w:usb2="00000000" w:usb3="00000000" w:csb0="00000013" w:csb1="00000000"/>
  </w:font>
  <w:font w:name="Century">
    <w:panose1 w:val="02040604050505020304"/>
    <w:charset w:val="00"/>
    <w:family w:val="roman"/>
    <w:pitch w:val="variable"/>
    <w:sig w:usb0="00000287" w:usb1="00000000" w:usb2="00000000" w:usb3="00000000" w:csb0="0000009F" w:csb1="00000000"/>
  </w:font>
  <w:font w:name="Helvetica">
    <w:panose1 w:val="020B0604020202020204"/>
    <w:charset w:val="00"/>
    <w:family w:val="auto"/>
    <w:pitch w:val="variable"/>
    <w:sig w:usb0="E0002AFF" w:usb1="C0007843" w:usb2="00000009" w:usb3="00000000" w:csb0="000001FF" w:csb1="00000000"/>
  </w:font>
  <w:font w:name="細明朝体">
    <w:altName w:val="MS Gothic"/>
    <w:panose1 w:val="00000000000000000000"/>
    <w:charset w:val="80"/>
    <w:family w:val="swiss"/>
    <w:notTrueType/>
    <w:pitch w:val="default"/>
    <w:sig w:usb0="00000001" w:usb1="08070000" w:usb2="00000010" w:usb3="00000000" w:csb0="00020000" w:csb1="00000000"/>
  </w:font>
  <w:font w:name="DengXian">
    <w:altName w:val="等线"/>
    <w:panose1 w:val="02010600030101010101"/>
    <w:charset w:val="86"/>
    <w:family w:val="auto"/>
    <w:pitch w:val="variable"/>
    <w:sig w:usb0="A00002BF" w:usb1="38CF7CFA" w:usb2="00000016" w:usb3="00000000" w:csb0="0004000F" w:csb1="00000000"/>
  </w:font>
  <w:font w:name="Courier">
    <w:panose1 w:val="02020500000000000000"/>
    <w:charset w:val="A3"/>
    <w:family w:val="roman"/>
    <w:pitch w:val="variable"/>
    <w:sig w:usb0="20000A87" w:usb1="08000000" w:usb2="00000008" w:usb3="00000000" w:csb0="00000101" w:csb1="00000000"/>
  </w:font>
  <w:font w:name="Cambria Math">
    <w:panose1 w:val="02040503050406030204"/>
    <w:charset w:val="A3"/>
    <w:family w:val="roman"/>
    <w:pitch w:val="variable"/>
    <w:sig w:usb0="E00006FF" w:usb1="420024FF" w:usb2="02000000" w:usb3="00000000" w:csb0="0000019F" w:csb1="00000000"/>
  </w:font>
  <w:font w:name="MS PGothic">
    <w:panose1 w:val="020B0600070205080204"/>
    <w:charset w:val="80"/>
    <w:family w:val="swiss"/>
    <w:pitch w:val="variable"/>
    <w:sig w:usb0="E00002FF" w:usb1="6AC7FDFB" w:usb2="08000012" w:usb3="00000000" w:csb0="0002009F" w:csb1="00000000"/>
  </w:font>
  <w:font w:name=".VnArial NarrowH">
    <w:panose1 w:val="020B7200000000000000"/>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DE2EA5" w14:textId="77777777" w:rsidR="0049462F" w:rsidRPr="00185576" w:rsidRDefault="0049462F" w:rsidP="00725BA4">
    <w:pPr>
      <w:pStyle w:val="Footer"/>
      <w:framePr w:wrap="around" w:vAnchor="text" w:hAnchor="margin" w:xAlign="outside" w:y="1"/>
      <w:spacing w:before="300"/>
      <w:rPr>
        <w:rStyle w:val="PageNumber"/>
        <w:rFonts w:ascii="Arial" w:hAnsi="Arial" w:cs="Arial"/>
        <w:sz w:val="22"/>
      </w:rPr>
    </w:pPr>
    <w:r w:rsidRPr="00185576">
      <w:rPr>
        <w:rStyle w:val="PageNumber"/>
        <w:rFonts w:ascii="Arial" w:hAnsi="Arial" w:cs="Arial"/>
        <w:sz w:val="22"/>
      </w:rPr>
      <w:fldChar w:fldCharType="begin"/>
    </w:r>
    <w:r w:rsidRPr="00185576">
      <w:rPr>
        <w:rStyle w:val="PageNumber"/>
        <w:rFonts w:ascii="Arial" w:hAnsi="Arial" w:cs="Arial"/>
        <w:sz w:val="22"/>
      </w:rPr>
      <w:instrText xml:space="preserve">PAGE  </w:instrText>
    </w:r>
    <w:r w:rsidRPr="00185576">
      <w:rPr>
        <w:rStyle w:val="PageNumber"/>
        <w:rFonts w:ascii="Arial" w:hAnsi="Arial" w:cs="Arial"/>
        <w:sz w:val="22"/>
      </w:rPr>
      <w:fldChar w:fldCharType="separate"/>
    </w:r>
    <w:r>
      <w:rPr>
        <w:rStyle w:val="PageNumber"/>
        <w:rFonts w:ascii="Arial" w:hAnsi="Arial" w:cs="Arial"/>
        <w:noProof/>
        <w:sz w:val="22"/>
      </w:rPr>
      <w:t>10</w:t>
    </w:r>
    <w:r w:rsidRPr="00185576">
      <w:rPr>
        <w:rStyle w:val="PageNumber"/>
        <w:rFonts w:ascii="Arial" w:hAnsi="Arial" w:cs="Arial"/>
        <w:sz w:val="22"/>
      </w:rPr>
      <w:fldChar w:fldCharType="end"/>
    </w:r>
  </w:p>
  <w:p w14:paraId="44B05971" w14:textId="77777777" w:rsidR="0049462F" w:rsidRPr="008F0E87" w:rsidRDefault="00CD6D81" w:rsidP="00725BA4">
    <w:pPr>
      <w:pStyle w:val="Footer"/>
      <w:tabs>
        <w:tab w:val="clear" w:pos="4320"/>
        <w:tab w:val="clear" w:pos="8640"/>
      </w:tabs>
      <w:ind w:right="360" w:firstLine="360"/>
      <w:jc w:val="right"/>
      <w:rPr>
        <w:rFonts w:ascii=".VnArial NarrowH" w:hAnsi=".VnArial NarrowH"/>
        <w:sz w:val="22"/>
        <w:szCs w:val="22"/>
      </w:rPr>
    </w:pPr>
    <w:r>
      <w:rPr>
        <w:rFonts w:ascii=".VnArial NarrowH" w:hAnsi=".VnArial NarrowH"/>
        <w:noProof/>
        <w:sz w:val="22"/>
        <w:szCs w:val="22"/>
        <w:lang w:eastAsia="ja-JP"/>
      </w:rPr>
      <mc:AlternateContent>
        <mc:Choice Requires="wps">
          <w:drawing>
            <wp:anchor distT="0" distB="0" distL="114300" distR="114300" simplePos="0" relativeHeight="251661312" behindDoc="0" locked="0" layoutInCell="1" allowOverlap="1" wp14:anchorId="16F71FE5" wp14:editId="218F46B2">
              <wp:simplePos x="0" y="0"/>
              <wp:positionH relativeFrom="column">
                <wp:posOffset>-65405</wp:posOffset>
              </wp:positionH>
              <wp:positionV relativeFrom="paragraph">
                <wp:posOffset>160655</wp:posOffset>
              </wp:positionV>
              <wp:extent cx="5488305" cy="0"/>
              <wp:effectExtent l="10795" t="8255" r="6350" b="10795"/>
              <wp:wrapNone/>
              <wp:docPr id="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83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03E750" id="Line 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15pt,12.65pt" to="427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"/>
          </w:pict>
        </mc:Fallback>
      </mc:AlternateContent>
    </w:r>
  </w:p>
  <w:p w14:paraId="3C64144D" w14:textId="77777777" w:rsidR="0049462F" w:rsidRDefault="0049462F" w:rsidP="00725BA4">
    <w:pPr>
      <w:pStyle w:val="Footer"/>
      <w:tabs>
        <w:tab w:val="clear" w:pos="4320"/>
        <w:tab w:val="clear" w:pos="8640"/>
      </w:tabs>
      <w:ind w:right="-4" w:firstLine="360"/>
      <w:jc w:val="right"/>
    </w:pPr>
    <w:r w:rsidRPr="00455FF4">
      <w:rPr>
        <w:rFonts w:ascii=".VnArial NarrowH" w:hAnsi=".VnArial NarrowH"/>
        <w:i/>
        <w:sz w:val="22"/>
        <w:szCs w:val="22"/>
      </w:rPr>
      <w:t>Sè</w:t>
    </w:r>
    <w:r>
      <w:rPr>
        <w:rFonts w:ascii=".VnArial NarrowH" w:hAnsi=".VnArial NarrowH"/>
        <w:i/>
        <w:sz w:val="22"/>
        <w:szCs w:val="22"/>
      </w:rPr>
      <w:t xml:space="preserve"> 25/9- 2015</w:t>
    </w:r>
    <w:r>
      <w:rPr>
        <w:rFonts w:ascii=".VnArial NarrowH" w:hAnsi=".VnArial NarrowH"/>
        <w:i/>
        <w:sz w:val="22"/>
        <w:szCs w:val="22"/>
      </w:rPr>
      <w:tab/>
    </w:r>
    <w:r>
      <w:rPr>
        <w:rFonts w:ascii=".VnArial NarrowH" w:hAnsi=".VnArial NarrowH"/>
        <w:i/>
        <w:sz w:val="22"/>
        <w:szCs w:val="22"/>
      </w:rPr>
      <w:tab/>
    </w:r>
    <w:r>
      <w:rPr>
        <w:rFonts w:ascii=".VnArial NarrowH" w:hAnsi=".VnArial NarrowH"/>
        <w:i/>
        <w:sz w:val="22"/>
        <w:szCs w:val="22"/>
      </w:rPr>
      <w:tab/>
    </w:r>
    <w:r w:rsidRPr="004A51FB">
      <w:rPr>
        <w:rFonts w:ascii=".VnArial NarrowH" w:hAnsi=".VnArial NarrowH"/>
        <w:sz w:val="22"/>
        <w:szCs w:val="22"/>
      </w:rPr>
      <w:t>T¹p chÝ khoa häc c«ng nghÖ x©y dùng</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7096310"/>
      <w:docPartObj>
        <w:docPartGallery w:val="Page Numbers (Bottom of Page)"/>
        <w:docPartUnique/>
      </w:docPartObj>
    </w:sdtPr>
    <w:sdtEndPr>
      <w:rPr>
        <w:noProof/>
      </w:rPr>
    </w:sdtEndPr>
    <w:sdtContent>
      <w:p w14:paraId="486866E2" w14:textId="39007EFD" w:rsidR="005D7A37" w:rsidRDefault="005D7A37">
        <w:pPr>
          <w:pStyle w:val="Footer"/>
          <w:jc w:val="center"/>
        </w:pPr>
        <w:r>
          <w:fldChar w:fldCharType="begin"/>
        </w:r>
        <w:r>
          <w:instrText xml:space="preserve"> PAGE   \* MERGEFORMAT </w:instrText>
        </w:r>
        <w:r>
          <w:fldChar w:fldCharType="separate"/>
        </w:r>
        <w:r w:rsidR="00B93EC5">
          <w:rPr>
            <w:noProof/>
          </w:rPr>
          <w:t>3</w:t>
        </w:r>
        <w:r>
          <w:rPr>
            <w:noProof/>
          </w:rPr>
          <w:fldChar w:fldCharType="end"/>
        </w:r>
      </w:p>
    </w:sdtContent>
  </w:sdt>
  <w:p w14:paraId="683FD719" w14:textId="77777777" w:rsidR="0049462F" w:rsidRDefault="0049462F" w:rsidP="00725BA4">
    <w:pPr>
      <w:pStyle w:val="Footer"/>
      <w:tabs>
        <w:tab w:val="clear" w:pos="4320"/>
        <w:tab w:val="clear" w:pos="8640"/>
      </w:tabs>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B9B791" w14:textId="77777777" w:rsidR="00961536" w:rsidRDefault="00961536" w:rsidP="009B37C0">
      <w:r>
        <w:separator/>
      </w:r>
    </w:p>
  </w:footnote>
  <w:footnote w:type="continuationSeparator" w:id="0">
    <w:p w14:paraId="5767E9A7" w14:textId="77777777" w:rsidR="00961536" w:rsidRDefault="00961536" w:rsidP="009B37C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91AEE" w14:textId="77777777" w:rsidR="0049462F" w:rsidRPr="00537984" w:rsidRDefault="0049462F" w:rsidP="00725BA4">
    <w:pPr>
      <w:pStyle w:val="Header"/>
      <w:spacing w:after="120" w:line="264" w:lineRule="auto"/>
      <w:rPr>
        <w:rFonts w:ascii=".VnArial NarrowH" w:hAnsi=".VnArial NarrowH"/>
        <w:i/>
        <w:sz w:val="22"/>
        <w:szCs w:val="22"/>
      </w:rPr>
    </w:pPr>
    <w:r>
      <w:rPr>
        <w:rFonts w:ascii=".VnArial NarrowH" w:hAnsi=".VnArial NarrowH"/>
        <w:i/>
        <w:sz w:val="22"/>
        <w:szCs w:val="22"/>
      </w:rPr>
      <w:t>KÕT QU¶ NGHI£N CøU Vµ øNG DôNG</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B0294"/>
    <w:multiLevelType w:val="hybridMultilevel"/>
    <w:tmpl w:val="25AEF552"/>
    <w:lvl w:ilvl="0" w:tplc="1E0657FE">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3C42B67"/>
    <w:multiLevelType w:val="hybridMultilevel"/>
    <w:tmpl w:val="922AF50E"/>
    <w:lvl w:ilvl="0" w:tplc="D800F192">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7865AA6"/>
    <w:multiLevelType w:val="hybridMultilevel"/>
    <w:tmpl w:val="AD260600"/>
    <w:lvl w:ilvl="0" w:tplc="0464C1F2">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7C54012"/>
    <w:multiLevelType w:val="hybridMultilevel"/>
    <w:tmpl w:val="5BF41586"/>
    <w:lvl w:ilvl="0" w:tplc="2438C910">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15F1183"/>
    <w:multiLevelType w:val="hybridMultilevel"/>
    <w:tmpl w:val="E9D880A0"/>
    <w:lvl w:ilvl="0" w:tplc="33E68774">
      <w:start w:val="500"/>
      <w:numFmt w:val="decimal"/>
      <w:lvlText w:val="%1"/>
      <w:lvlJc w:val="left"/>
      <w:pPr>
        <w:ind w:left="720" w:hanging="360"/>
      </w:pPr>
      <w:rPr>
        <w:rFonts w:eastAsia="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BB82511"/>
    <w:multiLevelType w:val="multilevel"/>
    <w:tmpl w:val="57500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0452D43"/>
    <w:multiLevelType w:val="hybridMultilevel"/>
    <w:tmpl w:val="309069D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7052C66"/>
    <w:multiLevelType w:val="hybridMultilevel"/>
    <w:tmpl w:val="94EED19A"/>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32A93E99"/>
    <w:multiLevelType w:val="hybridMultilevel"/>
    <w:tmpl w:val="4746C80E"/>
    <w:lvl w:ilvl="0" w:tplc="75B8A40C">
      <w:start w:val="1"/>
      <w:numFmt w:val="decimal"/>
      <w:lvlText w:val="%1."/>
      <w:lvlJc w:val="left"/>
      <w:pPr>
        <w:tabs>
          <w:tab w:val="num" w:pos="720"/>
        </w:tabs>
        <w:ind w:left="720" w:hanging="360"/>
      </w:pPr>
      <w:rPr>
        <w:rFonts w:hint="default"/>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32E4126D"/>
    <w:multiLevelType w:val="hybridMultilevel"/>
    <w:tmpl w:val="C8B6812A"/>
    <w:lvl w:ilvl="0" w:tplc="B8308690">
      <w:start w:val="1"/>
      <w:numFmt w:val="decimal"/>
      <w:lvlText w:val="%1."/>
      <w:lvlJc w:val="left"/>
      <w:pPr>
        <w:tabs>
          <w:tab w:val="num" w:pos="-1065"/>
        </w:tabs>
        <w:ind w:left="-1065" w:hanging="360"/>
      </w:pPr>
      <w:rPr>
        <w:i w:val="0"/>
      </w:rPr>
    </w:lvl>
    <w:lvl w:ilvl="1" w:tplc="04090019" w:tentative="1">
      <w:start w:val="1"/>
      <w:numFmt w:val="lowerLetter"/>
      <w:lvlText w:val="%2."/>
      <w:lvlJc w:val="left"/>
      <w:pPr>
        <w:tabs>
          <w:tab w:val="num" w:pos="-345"/>
        </w:tabs>
        <w:ind w:left="-345" w:hanging="360"/>
      </w:pPr>
    </w:lvl>
    <w:lvl w:ilvl="2" w:tplc="0409001B" w:tentative="1">
      <w:start w:val="1"/>
      <w:numFmt w:val="lowerRoman"/>
      <w:lvlText w:val="%3."/>
      <w:lvlJc w:val="right"/>
      <w:pPr>
        <w:tabs>
          <w:tab w:val="num" w:pos="375"/>
        </w:tabs>
        <w:ind w:left="375" w:hanging="180"/>
      </w:pPr>
    </w:lvl>
    <w:lvl w:ilvl="3" w:tplc="0409000F" w:tentative="1">
      <w:start w:val="1"/>
      <w:numFmt w:val="decimal"/>
      <w:lvlText w:val="%4."/>
      <w:lvlJc w:val="left"/>
      <w:pPr>
        <w:tabs>
          <w:tab w:val="num" w:pos="1095"/>
        </w:tabs>
        <w:ind w:left="1095" w:hanging="360"/>
      </w:pPr>
    </w:lvl>
    <w:lvl w:ilvl="4" w:tplc="04090019" w:tentative="1">
      <w:start w:val="1"/>
      <w:numFmt w:val="lowerLetter"/>
      <w:lvlText w:val="%5."/>
      <w:lvlJc w:val="left"/>
      <w:pPr>
        <w:tabs>
          <w:tab w:val="num" w:pos="1815"/>
        </w:tabs>
        <w:ind w:left="1815" w:hanging="360"/>
      </w:pPr>
    </w:lvl>
    <w:lvl w:ilvl="5" w:tplc="0409001B" w:tentative="1">
      <w:start w:val="1"/>
      <w:numFmt w:val="lowerRoman"/>
      <w:lvlText w:val="%6."/>
      <w:lvlJc w:val="right"/>
      <w:pPr>
        <w:tabs>
          <w:tab w:val="num" w:pos="2535"/>
        </w:tabs>
        <w:ind w:left="2535" w:hanging="180"/>
      </w:pPr>
    </w:lvl>
    <w:lvl w:ilvl="6" w:tplc="0409000F" w:tentative="1">
      <w:start w:val="1"/>
      <w:numFmt w:val="decimal"/>
      <w:lvlText w:val="%7."/>
      <w:lvlJc w:val="left"/>
      <w:pPr>
        <w:tabs>
          <w:tab w:val="num" w:pos="3255"/>
        </w:tabs>
        <w:ind w:left="3255" w:hanging="360"/>
      </w:pPr>
    </w:lvl>
    <w:lvl w:ilvl="7" w:tplc="04090019" w:tentative="1">
      <w:start w:val="1"/>
      <w:numFmt w:val="lowerLetter"/>
      <w:lvlText w:val="%8."/>
      <w:lvlJc w:val="left"/>
      <w:pPr>
        <w:tabs>
          <w:tab w:val="num" w:pos="3975"/>
        </w:tabs>
        <w:ind w:left="3975" w:hanging="360"/>
      </w:pPr>
    </w:lvl>
    <w:lvl w:ilvl="8" w:tplc="0409001B" w:tentative="1">
      <w:start w:val="1"/>
      <w:numFmt w:val="lowerRoman"/>
      <w:lvlText w:val="%9."/>
      <w:lvlJc w:val="right"/>
      <w:pPr>
        <w:tabs>
          <w:tab w:val="num" w:pos="4695"/>
        </w:tabs>
        <w:ind w:left="4695" w:hanging="180"/>
      </w:pPr>
    </w:lvl>
  </w:abstractNum>
  <w:abstractNum w:abstractNumId="10" w15:restartNumberingAfterBreak="0">
    <w:nsid w:val="3A7C5D47"/>
    <w:multiLevelType w:val="hybridMultilevel"/>
    <w:tmpl w:val="58AE5DBA"/>
    <w:lvl w:ilvl="0" w:tplc="D5AA54BE">
      <w:start w:val="1"/>
      <w:numFmt w:val="decimal"/>
      <w:lvlText w:val="[%1]"/>
      <w:lvlJc w:val="left"/>
      <w:pPr>
        <w:ind w:left="36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1" w15:restartNumberingAfterBreak="0">
    <w:nsid w:val="3BE21CD6"/>
    <w:multiLevelType w:val="hybridMultilevel"/>
    <w:tmpl w:val="B0FE933E"/>
    <w:lvl w:ilvl="0" w:tplc="5E5C60CA">
      <w:start w:val="2"/>
      <w:numFmt w:val="lowerLetter"/>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2" w15:restartNumberingAfterBreak="0">
    <w:nsid w:val="3F764DDD"/>
    <w:multiLevelType w:val="hybridMultilevel"/>
    <w:tmpl w:val="A20C2464"/>
    <w:lvl w:ilvl="0" w:tplc="3A509B6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411C067E"/>
    <w:multiLevelType w:val="hybridMultilevel"/>
    <w:tmpl w:val="7908ADB0"/>
    <w:lvl w:ilvl="0" w:tplc="3D0E911C">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43C10906"/>
    <w:multiLevelType w:val="hybridMultilevel"/>
    <w:tmpl w:val="92BCADB0"/>
    <w:lvl w:ilvl="0" w:tplc="24BA4EA6">
      <w:start w:val="1"/>
      <w:numFmt w:val="low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CE23D84"/>
    <w:multiLevelType w:val="multilevel"/>
    <w:tmpl w:val="79A08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DCA790D"/>
    <w:multiLevelType w:val="hybridMultilevel"/>
    <w:tmpl w:val="E38401BC"/>
    <w:lvl w:ilvl="0" w:tplc="0409000B">
      <w:start w:val="1"/>
      <w:numFmt w:val="bullet"/>
      <w:lvlText w:val=""/>
      <w:lvlJc w:val="left"/>
      <w:pPr>
        <w:ind w:left="360" w:hanging="360"/>
      </w:pPr>
      <w:rPr>
        <w:rFonts w:ascii="Wingdings" w:hAnsi="Wingdings" w:hint="default"/>
        <w:lang w:val="vi-VN"/>
      </w:rPr>
    </w:lvl>
    <w:lvl w:ilvl="1" w:tplc="E83274E4">
      <w:numFmt w:val="bullet"/>
      <w:lvlText w:val="-"/>
      <w:lvlJc w:val="left"/>
      <w:pPr>
        <w:ind w:left="1080" w:hanging="360"/>
      </w:pPr>
      <w:rPr>
        <w:rFonts w:ascii="Times New Roman" w:eastAsia="MS Mincho" w:hAnsi="Times New Roman" w:cs="Times New Roman"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4E1A7521"/>
    <w:multiLevelType w:val="hybridMultilevel"/>
    <w:tmpl w:val="A888FB6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E253A11"/>
    <w:multiLevelType w:val="hybridMultilevel"/>
    <w:tmpl w:val="B032E134"/>
    <w:lvl w:ilvl="0" w:tplc="B3B8212A">
      <w:start w:val="1"/>
      <w:numFmt w:val="bullet"/>
      <w:lvlText w:val="-"/>
      <w:lvlJc w:val="left"/>
      <w:pPr>
        <w:ind w:left="720" w:hanging="360"/>
      </w:pPr>
      <w:rPr>
        <w:rFonts w:ascii="Arial" w:eastAsia="MS Mincho"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F263711"/>
    <w:multiLevelType w:val="hybridMultilevel"/>
    <w:tmpl w:val="457036F0"/>
    <w:lvl w:ilvl="0" w:tplc="183AE5B6">
      <w:start w:val="1"/>
      <w:numFmt w:val="bullet"/>
      <w:lvlText w:val=""/>
      <w:lvlJc w:val="left"/>
      <w:pPr>
        <w:ind w:left="720" w:hanging="360"/>
      </w:pPr>
      <w:rPr>
        <w:rFonts w:ascii="Symbol" w:hAnsi="Symbol" w:hint="default"/>
        <w:lang w:val="vi-V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BB375B"/>
    <w:multiLevelType w:val="hybridMultilevel"/>
    <w:tmpl w:val="DB166F6E"/>
    <w:lvl w:ilvl="0" w:tplc="94F04F1E">
      <w:start w:val="1"/>
      <w:numFmt w:val="low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6926861"/>
    <w:multiLevelType w:val="hybridMultilevel"/>
    <w:tmpl w:val="26723B66"/>
    <w:lvl w:ilvl="0" w:tplc="E02C7D2E">
      <w:start w:val="1"/>
      <w:numFmt w:val="low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7022C9C"/>
    <w:multiLevelType w:val="multilevel"/>
    <w:tmpl w:val="801E7FC6"/>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3" w15:restartNumberingAfterBreak="0">
    <w:nsid w:val="5C16054E"/>
    <w:multiLevelType w:val="multilevel"/>
    <w:tmpl w:val="6D560C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D7401FB"/>
    <w:multiLevelType w:val="hybridMultilevel"/>
    <w:tmpl w:val="48BA91E4"/>
    <w:lvl w:ilvl="0" w:tplc="FD180D8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35E6C49"/>
    <w:multiLevelType w:val="hybridMultilevel"/>
    <w:tmpl w:val="F370A6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9B47236"/>
    <w:multiLevelType w:val="hybridMultilevel"/>
    <w:tmpl w:val="8E140A02"/>
    <w:lvl w:ilvl="0" w:tplc="4BD0F7F4">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24B7EF0"/>
    <w:multiLevelType w:val="hybridMultilevel"/>
    <w:tmpl w:val="24703B4A"/>
    <w:lvl w:ilvl="0" w:tplc="FD180D8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728951AE"/>
    <w:multiLevelType w:val="hybridMultilevel"/>
    <w:tmpl w:val="746CE938"/>
    <w:lvl w:ilvl="0" w:tplc="FD180D8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738779A"/>
    <w:multiLevelType w:val="multilevel"/>
    <w:tmpl w:val="F60026CE"/>
    <w:styleLink w:val="headings"/>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964"/>
        </w:tabs>
        <w:ind w:left="964" w:hanging="964"/>
      </w:pPr>
      <w:rPr>
        <w:rFonts w:ascii="Times New Roman" w:hAnsi="Times New Roman" w:hint="default"/>
        <w:b w:val="0"/>
        <w:i/>
        <w:sz w:val="2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0" w15:restartNumberingAfterBreak="0">
    <w:nsid w:val="7D9521C8"/>
    <w:multiLevelType w:val="multilevel"/>
    <w:tmpl w:val="F35CB8F2"/>
    <w:styleLink w:val="referencelist"/>
    <w:lvl w:ilvl="0">
      <w:start w:val="1"/>
      <w:numFmt w:val="decimal"/>
      <w:pStyle w:val="referenceitem"/>
      <w:lvlText w:val="%1."/>
      <w:lvlJc w:val="right"/>
      <w:pPr>
        <w:tabs>
          <w:tab w:val="num" w:pos="341"/>
        </w:tabs>
        <w:ind w:left="341" w:hanging="114"/>
      </w:pPr>
      <w:rPr>
        <w:rFonts w:hint="default"/>
      </w:rPr>
    </w:lvl>
    <w:lvl w:ilvl="1">
      <w:start w:val="1"/>
      <w:numFmt w:val="lowerLetter"/>
      <w:lvlText w:val="%2."/>
      <w:lvlJc w:val="left"/>
      <w:pPr>
        <w:tabs>
          <w:tab w:val="num" w:pos="1896"/>
        </w:tabs>
        <w:ind w:left="1896" w:hanging="360"/>
      </w:pPr>
      <w:rPr>
        <w:rFonts w:hint="default"/>
      </w:rPr>
    </w:lvl>
    <w:lvl w:ilvl="2">
      <w:start w:val="1"/>
      <w:numFmt w:val="lowerRoman"/>
      <w:lvlText w:val="%3."/>
      <w:lvlJc w:val="right"/>
      <w:pPr>
        <w:tabs>
          <w:tab w:val="num" w:pos="2616"/>
        </w:tabs>
        <w:ind w:left="2616" w:hanging="180"/>
      </w:pPr>
      <w:rPr>
        <w:rFonts w:hint="default"/>
      </w:rPr>
    </w:lvl>
    <w:lvl w:ilvl="3">
      <w:start w:val="1"/>
      <w:numFmt w:val="decimal"/>
      <w:lvlText w:val="%4."/>
      <w:lvlJc w:val="left"/>
      <w:pPr>
        <w:tabs>
          <w:tab w:val="num" w:pos="3336"/>
        </w:tabs>
        <w:ind w:left="3336" w:hanging="360"/>
      </w:pPr>
      <w:rPr>
        <w:rFonts w:hint="default"/>
      </w:rPr>
    </w:lvl>
    <w:lvl w:ilvl="4">
      <w:start w:val="1"/>
      <w:numFmt w:val="lowerLetter"/>
      <w:lvlText w:val="%5."/>
      <w:lvlJc w:val="left"/>
      <w:pPr>
        <w:tabs>
          <w:tab w:val="num" w:pos="4056"/>
        </w:tabs>
        <w:ind w:left="4056" w:hanging="360"/>
      </w:pPr>
      <w:rPr>
        <w:rFonts w:hint="default"/>
      </w:rPr>
    </w:lvl>
    <w:lvl w:ilvl="5">
      <w:start w:val="1"/>
      <w:numFmt w:val="lowerRoman"/>
      <w:lvlText w:val="%6."/>
      <w:lvlJc w:val="right"/>
      <w:pPr>
        <w:tabs>
          <w:tab w:val="num" w:pos="4776"/>
        </w:tabs>
        <w:ind w:left="4776" w:hanging="180"/>
      </w:pPr>
      <w:rPr>
        <w:rFonts w:hint="default"/>
      </w:rPr>
    </w:lvl>
    <w:lvl w:ilvl="6">
      <w:start w:val="1"/>
      <w:numFmt w:val="decimal"/>
      <w:lvlText w:val="%7."/>
      <w:lvlJc w:val="left"/>
      <w:pPr>
        <w:tabs>
          <w:tab w:val="num" w:pos="5496"/>
        </w:tabs>
        <w:ind w:left="5496" w:hanging="360"/>
      </w:pPr>
      <w:rPr>
        <w:rFonts w:hint="default"/>
      </w:rPr>
    </w:lvl>
    <w:lvl w:ilvl="7">
      <w:start w:val="1"/>
      <w:numFmt w:val="lowerLetter"/>
      <w:lvlText w:val="%8."/>
      <w:lvlJc w:val="left"/>
      <w:pPr>
        <w:tabs>
          <w:tab w:val="num" w:pos="6216"/>
        </w:tabs>
        <w:ind w:left="6216" w:hanging="360"/>
      </w:pPr>
      <w:rPr>
        <w:rFonts w:hint="default"/>
      </w:rPr>
    </w:lvl>
    <w:lvl w:ilvl="8">
      <w:start w:val="1"/>
      <w:numFmt w:val="lowerRoman"/>
      <w:lvlText w:val="%9."/>
      <w:lvlJc w:val="right"/>
      <w:pPr>
        <w:tabs>
          <w:tab w:val="num" w:pos="6936"/>
        </w:tabs>
        <w:ind w:left="6936" w:hanging="180"/>
      </w:pPr>
      <w:rPr>
        <w:rFonts w:hint="default"/>
      </w:rPr>
    </w:lvl>
  </w:abstractNum>
  <w:num w:numId="1" w16cid:durableId="1092780027">
    <w:abstractNumId w:val="4"/>
  </w:num>
  <w:num w:numId="2" w16cid:durableId="617837434">
    <w:abstractNumId w:val="18"/>
  </w:num>
  <w:num w:numId="3" w16cid:durableId="1713995185">
    <w:abstractNumId w:val="12"/>
  </w:num>
  <w:num w:numId="4" w16cid:durableId="364136454">
    <w:abstractNumId w:val="3"/>
  </w:num>
  <w:num w:numId="5" w16cid:durableId="994723760">
    <w:abstractNumId w:val="0"/>
  </w:num>
  <w:num w:numId="6" w16cid:durableId="1087729738">
    <w:abstractNumId w:val="27"/>
  </w:num>
  <w:num w:numId="7" w16cid:durableId="1666470577">
    <w:abstractNumId w:val="28"/>
  </w:num>
  <w:num w:numId="8" w16cid:durableId="1480926341">
    <w:abstractNumId w:val="17"/>
  </w:num>
  <w:num w:numId="9" w16cid:durableId="196237692">
    <w:abstractNumId w:val="24"/>
  </w:num>
  <w:num w:numId="10" w16cid:durableId="1395853503">
    <w:abstractNumId w:val="11"/>
  </w:num>
  <w:num w:numId="11" w16cid:durableId="1028987182">
    <w:abstractNumId w:val="9"/>
  </w:num>
  <w:num w:numId="12" w16cid:durableId="705298760">
    <w:abstractNumId w:val="19"/>
  </w:num>
  <w:num w:numId="13" w16cid:durableId="1954551229">
    <w:abstractNumId w:val="16"/>
  </w:num>
  <w:num w:numId="14" w16cid:durableId="1228807642">
    <w:abstractNumId w:val="26"/>
  </w:num>
  <w:num w:numId="15" w16cid:durableId="1226650381">
    <w:abstractNumId w:val="7"/>
  </w:num>
  <w:num w:numId="16" w16cid:durableId="1860509231">
    <w:abstractNumId w:val="25"/>
  </w:num>
  <w:num w:numId="17" w16cid:durableId="16278609">
    <w:abstractNumId w:val="10"/>
  </w:num>
  <w:num w:numId="18" w16cid:durableId="1061683363">
    <w:abstractNumId w:val="13"/>
  </w:num>
  <w:num w:numId="19" w16cid:durableId="1726945974">
    <w:abstractNumId w:val="1"/>
  </w:num>
  <w:num w:numId="20" w16cid:durableId="642000856">
    <w:abstractNumId w:val="2"/>
  </w:num>
  <w:num w:numId="21" w16cid:durableId="1975059171">
    <w:abstractNumId w:val="23"/>
  </w:num>
  <w:num w:numId="22" w16cid:durableId="2069378685">
    <w:abstractNumId w:val="20"/>
  </w:num>
  <w:num w:numId="23" w16cid:durableId="131095494">
    <w:abstractNumId w:val="14"/>
  </w:num>
  <w:num w:numId="24" w16cid:durableId="497765788">
    <w:abstractNumId w:val="21"/>
  </w:num>
  <w:num w:numId="25" w16cid:durableId="1319306485">
    <w:abstractNumId w:val="22"/>
  </w:num>
  <w:num w:numId="26" w16cid:durableId="1199778572">
    <w:abstractNumId w:val="5"/>
  </w:num>
  <w:num w:numId="27" w16cid:durableId="1339695488">
    <w:abstractNumId w:val="15"/>
  </w:num>
  <w:num w:numId="28" w16cid:durableId="175073269">
    <w:abstractNumId w:val="8"/>
  </w:num>
  <w:num w:numId="29" w16cid:durableId="2046175374">
    <w:abstractNumId w:val="29"/>
  </w:num>
  <w:num w:numId="30" w16cid:durableId="1067413395">
    <w:abstractNumId w:val="29"/>
  </w:num>
  <w:num w:numId="31" w16cid:durableId="2050102354">
    <w:abstractNumId w:val="30"/>
  </w:num>
  <w:num w:numId="32" w16cid:durableId="1199784089">
    <w:abstractNumId w:val="30"/>
  </w:num>
  <w:num w:numId="33" w16cid:durableId="1560167422">
    <w:abstractNumId w:val="6"/>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hideSpellingErrors/>
  <w:defaultTabStop w:val="720"/>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37C0"/>
    <w:rsid w:val="00000B79"/>
    <w:rsid w:val="00004409"/>
    <w:rsid w:val="00004762"/>
    <w:rsid w:val="000050E6"/>
    <w:rsid w:val="000076BE"/>
    <w:rsid w:val="000100F4"/>
    <w:rsid w:val="00010842"/>
    <w:rsid w:val="00012B52"/>
    <w:rsid w:val="000152DF"/>
    <w:rsid w:val="00015F94"/>
    <w:rsid w:val="000160EF"/>
    <w:rsid w:val="00016127"/>
    <w:rsid w:val="00021F4B"/>
    <w:rsid w:val="0002269B"/>
    <w:rsid w:val="0002284D"/>
    <w:rsid w:val="00022E92"/>
    <w:rsid w:val="0002452E"/>
    <w:rsid w:val="00026B44"/>
    <w:rsid w:val="00026FE4"/>
    <w:rsid w:val="00027D80"/>
    <w:rsid w:val="00032189"/>
    <w:rsid w:val="0003609D"/>
    <w:rsid w:val="00036586"/>
    <w:rsid w:val="0004055F"/>
    <w:rsid w:val="00040C87"/>
    <w:rsid w:val="00042788"/>
    <w:rsid w:val="00045FD8"/>
    <w:rsid w:val="00046F9A"/>
    <w:rsid w:val="0005128C"/>
    <w:rsid w:val="000516B7"/>
    <w:rsid w:val="00051CDD"/>
    <w:rsid w:val="00051F41"/>
    <w:rsid w:val="0005418F"/>
    <w:rsid w:val="00055324"/>
    <w:rsid w:val="000561AB"/>
    <w:rsid w:val="00056DAE"/>
    <w:rsid w:val="00060A9E"/>
    <w:rsid w:val="00061129"/>
    <w:rsid w:val="000624CB"/>
    <w:rsid w:val="000630CF"/>
    <w:rsid w:val="0006444A"/>
    <w:rsid w:val="00065E4B"/>
    <w:rsid w:val="000668E7"/>
    <w:rsid w:val="000672BA"/>
    <w:rsid w:val="00067E12"/>
    <w:rsid w:val="00070923"/>
    <w:rsid w:val="00070E21"/>
    <w:rsid w:val="00071F40"/>
    <w:rsid w:val="00072934"/>
    <w:rsid w:val="00072B4F"/>
    <w:rsid w:val="0007303C"/>
    <w:rsid w:val="000731DC"/>
    <w:rsid w:val="00074200"/>
    <w:rsid w:val="000745EF"/>
    <w:rsid w:val="0007494E"/>
    <w:rsid w:val="00074B35"/>
    <w:rsid w:val="0007603E"/>
    <w:rsid w:val="000818F9"/>
    <w:rsid w:val="0008260B"/>
    <w:rsid w:val="0008473A"/>
    <w:rsid w:val="00084D44"/>
    <w:rsid w:val="00084D63"/>
    <w:rsid w:val="000909A3"/>
    <w:rsid w:val="0009118A"/>
    <w:rsid w:val="000914E3"/>
    <w:rsid w:val="00092B2F"/>
    <w:rsid w:val="00092D17"/>
    <w:rsid w:val="00092FE8"/>
    <w:rsid w:val="0009363A"/>
    <w:rsid w:val="00093C15"/>
    <w:rsid w:val="0009440C"/>
    <w:rsid w:val="000945A2"/>
    <w:rsid w:val="00094CA9"/>
    <w:rsid w:val="000958C7"/>
    <w:rsid w:val="00095EA7"/>
    <w:rsid w:val="00096149"/>
    <w:rsid w:val="00097728"/>
    <w:rsid w:val="00097759"/>
    <w:rsid w:val="000A0195"/>
    <w:rsid w:val="000A0F15"/>
    <w:rsid w:val="000A0FDA"/>
    <w:rsid w:val="000A11B5"/>
    <w:rsid w:val="000A42D9"/>
    <w:rsid w:val="000A4CBF"/>
    <w:rsid w:val="000A50F1"/>
    <w:rsid w:val="000A5399"/>
    <w:rsid w:val="000B1DDA"/>
    <w:rsid w:val="000B287C"/>
    <w:rsid w:val="000B2AB9"/>
    <w:rsid w:val="000B33B1"/>
    <w:rsid w:val="000B3BD3"/>
    <w:rsid w:val="000B3C7F"/>
    <w:rsid w:val="000B44F7"/>
    <w:rsid w:val="000B4829"/>
    <w:rsid w:val="000B4A2C"/>
    <w:rsid w:val="000B4E88"/>
    <w:rsid w:val="000B5FF7"/>
    <w:rsid w:val="000C2EF7"/>
    <w:rsid w:val="000C2F20"/>
    <w:rsid w:val="000C3852"/>
    <w:rsid w:val="000C4F5D"/>
    <w:rsid w:val="000C6C16"/>
    <w:rsid w:val="000C6F6F"/>
    <w:rsid w:val="000D0504"/>
    <w:rsid w:val="000D169D"/>
    <w:rsid w:val="000D6D42"/>
    <w:rsid w:val="000D77E0"/>
    <w:rsid w:val="000E051D"/>
    <w:rsid w:val="000E2104"/>
    <w:rsid w:val="000E2B0A"/>
    <w:rsid w:val="000E335F"/>
    <w:rsid w:val="000E4713"/>
    <w:rsid w:val="000E50BB"/>
    <w:rsid w:val="000E55DF"/>
    <w:rsid w:val="000E649F"/>
    <w:rsid w:val="000E7439"/>
    <w:rsid w:val="000F19AF"/>
    <w:rsid w:val="000F280C"/>
    <w:rsid w:val="000F4C45"/>
    <w:rsid w:val="000F4F12"/>
    <w:rsid w:val="000F5887"/>
    <w:rsid w:val="000F6CE9"/>
    <w:rsid w:val="000F7C5F"/>
    <w:rsid w:val="00100332"/>
    <w:rsid w:val="001012A7"/>
    <w:rsid w:val="00102B77"/>
    <w:rsid w:val="0010540D"/>
    <w:rsid w:val="0010618B"/>
    <w:rsid w:val="00106D61"/>
    <w:rsid w:val="001075E2"/>
    <w:rsid w:val="001078F4"/>
    <w:rsid w:val="00110DA1"/>
    <w:rsid w:val="001116BF"/>
    <w:rsid w:val="00111BAB"/>
    <w:rsid w:val="00111E3A"/>
    <w:rsid w:val="00112F91"/>
    <w:rsid w:val="00114CBD"/>
    <w:rsid w:val="00114DFC"/>
    <w:rsid w:val="0011762E"/>
    <w:rsid w:val="00120581"/>
    <w:rsid w:val="00120B97"/>
    <w:rsid w:val="00120DE8"/>
    <w:rsid w:val="00120FD5"/>
    <w:rsid w:val="001211BB"/>
    <w:rsid w:val="0012141C"/>
    <w:rsid w:val="0012466C"/>
    <w:rsid w:val="00124863"/>
    <w:rsid w:val="001253FD"/>
    <w:rsid w:val="00125E99"/>
    <w:rsid w:val="00127AB4"/>
    <w:rsid w:val="00127E7E"/>
    <w:rsid w:val="0013102C"/>
    <w:rsid w:val="001317A6"/>
    <w:rsid w:val="00132784"/>
    <w:rsid w:val="00132BD8"/>
    <w:rsid w:val="001339DA"/>
    <w:rsid w:val="00133DD5"/>
    <w:rsid w:val="00134199"/>
    <w:rsid w:val="001357A1"/>
    <w:rsid w:val="001364BE"/>
    <w:rsid w:val="00136ADB"/>
    <w:rsid w:val="001405EE"/>
    <w:rsid w:val="00141E31"/>
    <w:rsid w:val="00142D73"/>
    <w:rsid w:val="00143F8E"/>
    <w:rsid w:val="00145201"/>
    <w:rsid w:val="00145E7D"/>
    <w:rsid w:val="0015276E"/>
    <w:rsid w:val="00152C9C"/>
    <w:rsid w:val="00156654"/>
    <w:rsid w:val="00156DB4"/>
    <w:rsid w:val="001570A4"/>
    <w:rsid w:val="0016126A"/>
    <w:rsid w:val="001636D8"/>
    <w:rsid w:val="00163770"/>
    <w:rsid w:val="001659B7"/>
    <w:rsid w:val="0016713A"/>
    <w:rsid w:val="00170885"/>
    <w:rsid w:val="00170C0B"/>
    <w:rsid w:val="0017202F"/>
    <w:rsid w:val="0017216E"/>
    <w:rsid w:val="00172ED4"/>
    <w:rsid w:val="00173393"/>
    <w:rsid w:val="0017623D"/>
    <w:rsid w:val="00180075"/>
    <w:rsid w:val="00180FF2"/>
    <w:rsid w:val="00181E36"/>
    <w:rsid w:val="001836DE"/>
    <w:rsid w:val="00186E57"/>
    <w:rsid w:val="001871CC"/>
    <w:rsid w:val="0019195B"/>
    <w:rsid w:val="00197F30"/>
    <w:rsid w:val="00197F7E"/>
    <w:rsid w:val="00197FE6"/>
    <w:rsid w:val="001A14BF"/>
    <w:rsid w:val="001A1F0F"/>
    <w:rsid w:val="001A24BD"/>
    <w:rsid w:val="001A3A9E"/>
    <w:rsid w:val="001A6C9B"/>
    <w:rsid w:val="001A7643"/>
    <w:rsid w:val="001B02E0"/>
    <w:rsid w:val="001B0C17"/>
    <w:rsid w:val="001B289D"/>
    <w:rsid w:val="001B3090"/>
    <w:rsid w:val="001B453F"/>
    <w:rsid w:val="001B45F4"/>
    <w:rsid w:val="001B4975"/>
    <w:rsid w:val="001B5FED"/>
    <w:rsid w:val="001B6202"/>
    <w:rsid w:val="001B7461"/>
    <w:rsid w:val="001B7BCC"/>
    <w:rsid w:val="001C1B71"/>
    <w:rsid w:val="001C1CA0"/>
    <w:rsid w:val="001C2E0E"/>
    <w:rsid w:val="001C30BE"/>
    <w:rsid w:val="001C36B4"/>
    <w:rsid w:val="001C6103"/>
    <w:rsid w:val="001D09C7"/>
    <w:rsid w:val="001D31DE"/>
    <w:rsid w:val="001D4CFF"/>
    <w:rsid w:val="001D6F98"/>
    <w:rsid w:val="001E17CF"/>
    <w:rsid w:val="001E1CDF"/>
    <w:rsid w:val="001E27EC"/>
    <w:rsid w:val="001E288B"/>
    <w:rsid w:val="001E2944"/>
    <w:rsid w:val="001E3193"/>
    <w:rsid w:val="001E6E71"/>
    <w:rsid w:val="001E7DE4"/>
    <w:rsid w:val="001F15DF"/>
    <w:rsid w:val="001F221D"/>
    <w:rsid w:val="001F2960"/>
    <w:rsid w:val="001F34B5"/>
    <w:rsid w:val="001F3D85"/>
    <w:rsid w:val="001F4043"/>
    <w:rsid w:val="001F475F"/>
    <w:rsid w:val="001F5334"/>
    <w:rsid w:val="001F7B2D"/>
    <w:rsid w:val="00201F46"/>
    <w:rsid w:val="00202146"/>
    <w:rsid w:val="00204099"/>
    <w:rsid w:val="00206B96"/>
    <w:rsid w:val="00207DB0"/>
    <w:rsid w:val="00212A3A"/>
    <w:rsid w:val="00212C3B"/>
    <w:rsid w:val="00212DD3"/>
    <w:rsid w:val="002148F8"/>
    <w:rsid w:val="00215EBF"/>
    <w:rsid w:val="00220606"/>
    <w:rsid w:val="00221FCA"/>
    <w:rsid w:val="002250D5"/>
    <w:rsid w:val="00225130"/>
    <w:rsid w:val="00226E20"/>
    <w:rsid w:val="00227C1D"/>
    <w:rsid w:val="00231F5B"/>
    <w:rsid w:val="00232553"/>
    <w:rsid w:val="00233499"/>
    <w:rsid w:val="00233FA3"/>
    <w:rsid w:val="0023705C"/>
    <w:rsid w:val="002413C1"/>
    <w:rsid w:val="0024169A"/>
    <w:rsid w:val="00241807"/>
    <w:rsid w:val="00241CD3"/>
    <w:rsid w:val="00242390"/>
    <w:rsid w:val="00245A27"/>
    <w:rsid w:val="00246018"/>
    <w:rsid w:val="00246FE6"/>
    <w:rsid w:val="002504AE"/>
    <w:rsid w:val="00250614"/>
    <w:rsid w:val="00254061"/>
    <w:rsid w:val="00256769"/>
    <w:rsid w:val="0025730C"/>
    <w:rsid w:val="00262131"/>
    <w:rsid w:val="00262D68"/>
    <w:rsid w:val="00262DEC"/>
    <w:rsid w:val="00263E14"/>
    <w:rsid w:val="00263F8A"/>
    <w:rsid w:val="00264884"/>
    <w:rsid w:val="00264D19"/>
    <w:rsid w:val="0026506C"/>
    <w:rsid w:val="002668E6"/>
    <w:rsid w:val="0026773E"/>
    <w:rsid w:val="00270167"/>
    <w:rsid w:val="002713F4"/>
    <w:rsid w:val="00271852"/>
    <w:rsid w:val="00271CDD"/>
    <w:rsid w:val="00272A4C"/>
    <w:rsid w:val="002751ED"/>
    <w:rsid w:val="00276C0C"/>
    <w:rsid w:val="002802CF"/>
    <w:rsid w:val="00282265"/>
    <w:rsid w:val="002825E9"/>
    <w:rsid w:val="00282B31"/>
    <w:rsid w:val="00282F3A"/>
    <w:rsid w:val="00284A8A"/>
    <w:rsid w:val="0028540C"/>
    <w:rsid w:val="00286148"/>
    <w:rsid w:val="002927FE"/>
    <w:rsid w:val="00294586"/>
    <w:rsid w:val="00297FB6"/>
    <w:rsid w:val="002A00B8"/>
    <w:rsid w:val="002A0524"/>
    <w:rsid w:val="002A06AD"/>
    <w:rsid w:val="002A1AB4"/>
    <w:rsid w:val="002A23DC"/>
    <w:rsid w:val="002A2D6A"/>
    <w:rsid w:val="002A2F04"/>
    <w:rsid w:val="002A3D2B"/>
    <w:rsid w:val="002A40CB"/>
    <w:rsid w:val="002A4B94"/>
    <w:rsid w:val="002A5E73"/>
    <w:rsid w:val="002A615D"/>
    <w:rsid w:val="002A6669"/>
    <w:rsid w:val="002A68CE"/>
    <w:rsid w:val="002A6917"/>
    <w:rsid w:val="002B00DE"/>
    <w:rsid w:val="002B0C7E"/>
    <w:rsid w:val="002B10C7"/>
    <w:rsid w:val="002B2C6E"/>
    <w:rsid w:val="002B2F0E"/>
    <w:rsid w:val="002B2FA8"/>
    <w:rsid w:val="002B41FC"/>
    <w:rsid w:val="002B4602"/>
    <w:rsid w:val="002B5A0E"/>
    <w:rsid w:val="002B5CD3"/>
    <w:rsid w:val="002B6500"/>
    <w:rsid w:val="002C1247"/>
    <w:rsid w:val="002C1B29"/>
    <w:rsid w:val="002C1F70"/>
    <w:rsid w:val="002C33A6"/>
    <w:rsid w:val="002C37B2"/>
    <w:rsid w:val="002C4148"/>
    <w:rsid w:val="002C43AF"/>
    <w:rsid w:val="002C601D"/>
    <w:rsid w:val="002C6754"/>
    <w:rsid w:val="002C6EF4"/>
    <w:rsid w:val="002D436B"/>
    <w:rsid w:val="002D47C0"/>
    <w:rsid w:val="002D73F7"/>
    <w:rsid w:val="002E1486"/>
    <w:rsid w:val="002E1B19"/>
    <w:rsid w:val="002E1B52"/>
    <w:rsid w:val="002E4A0D"/>
    <w:rsid w:val="002E4A4A"/>
    <w:rsid w:val="002E4BB9"/>
    <w:rsid w:val="002E68B5"/>
    <w:rsid w:val="002F081F"/>
    <w:rsid w:val="002F1EB7"/>
    <w:rsid w:val="002F2875"/>
    <w:rsid w:val="002F4346"/>
    <w:rsid w:val="002F4C9C"/>
    <w:rsid w:val="002F592C"/>
    <w:rsid w:val="002F6316"/>
    <w:rsid w:val="002F675E"/>
    <w:rsid w:val="0030095A"/>
    <w:rsid w:val="00304C3B"/>
    <w:rsid w:val="00305EC0"/>
    <w:rsid w:val="00306442"/>
    <w:rsid w:val="00306E8D"/>
    <w:rsid w:val="003079FB"/>
    <w:rsid w:val="00307D9B"/>
    <w:rsid w:val="0031023C"/>
    <w:rsid w:val="00310F64"/>
    <w:rsid w:val="00310F9B"/>
    <w:rsid w:val="00311093"/>
    <w:rsid w:val="0031304E"/>
    <w:rsid w:val="00313203"/>
    <w:rsid w:val="003132CF"/>
    <w:rsid w:val="00313861"/>
    <w:rsid w:val="0031608E"/>
    <w:rsid w:val="00316D66"/>
    <w:rsid w:val="00317E8B"/>
    <w:rsid w:val="003233BF"/>
    <w:rsid w:val="00323781"/>
    <w:rsid w:val="00326955"/>
    <w:rsid w:val="00327DF2"/>
    <w:rsid w:val="0033256E"/>
    <w:rsid w:val="00332783"/>
    <w:rsid w:val="00333A21"/>
    <w:rsid w:val="00333CE2"/>
    <w:rsid w:val="00334580"/>
    <w:rsid w:val="00335CCC"/>
    <w:rsid w:val="00340E09"/>
    <w:rsid w:val="00343BAF"/>
    <w:rsid w:val="003476A9"/>
    <w:rsid w:val="0035145E"/>
    <w:rsid w:val="00351949"/>
    <w:rsid w:val="00352327"/>
    <w:rsid w:val="00352E20"/>
    <w:rsid w:val="00353553"/>
    <w:rsid w:val="003542B1"/>
    <w:rsid w:val="00355FA7"/>
    <w:rsid w:val="00356779"/>
    <w:rsid w:val="003568C2"/>
    <w:rsid w:val="00356E37"/>
    <w:rsid w:val="003579A0"/>
    <w:rsid w:val="00360C7C"/>
    <w:rsid w:val="003614F9"/>
    <w:rsid w:val="00362159"/>
    <w:rsid w:val="003649B3"/>
    <w:rsid w:val="00365D17"/>
    <w:rsid w:val="0036710E"/>
    <w:rsid w:val="003706A2"/>
    <w:rsid w:val="00372275"/>
    <w:rsid w:val="00372A8A"/>
    <w:rsid w:val="00372CE8"/>
    <w:rsid w:val="003744A1"/>
    <w:rsid w:val="00374D23"/>
    <w:rsid w:val="00377C20"/>
    <w:rsid w:val="00377DEF"/>
    <w:rsid w:val="003807EA"/>
    <w:rsid w:val="00385A6B"/>
    <w:rsid w:val="0038631C"/>
    <w:rsid w:val="00386ABA"/>
    <w:rsid w:val="00387A67"/>
    <w:rsid w:val="0039064F"/>
    <w:rsid w:val="00390967"/>
    <w:rsid w:val="00393A77"/>
    <w:rsid w:val="00395830"/>
    <w:rsid w:val="003973EE"/>
    <w:rsid w:val="003979A7"/>
    <w:rsid w:val="003A0284"/>
    <w:rsid w:val="003A1303"/>
    <w:rsid w:val="003A167B"/>
    <w:rsid w:val="003A196E"/>
    <w:rsid w:val="003A1F24"/>
    <w:rsid w:val="003A2653"/>
    <w:rsid w:val="003A2A37"/>
    <w:rsid w:val="003A30B9"/>
    <w:rsid w:val="003A5081"/>
    <w:rsid w:val="003A6982"/>
    <w:rsid w:val="003A76F0"/>
    <w:rsid w:val="003B27AC"/>
    <w:rsid w:val="003B29B2"/>
    <w:rsid w:val="003B42FB"/>
    <w:rsid w:val="003B572A"/>
    <w:rsid w:val="003B5BB7"/>
    <w:rsid w:val="003B6264"/>
    <w:rsid w:val="003B696F"/>
    <w:rsid w:val="003B709E"/>
    <w:rsid w:val="003C02D6"/>
    <w:rsid w:val="003C1764"/>
    <w:rsid w:val="003C17AD"/>
    <w:rsid w:val="003C195C"/>
    <w:rsid w:val="003C1AEE"/>
    <w:rsid w:val="003C2EBB"/>
    <w:rsid w:val="003C576A"/>
    <w:rsid w:val="003C6734"/>
    <w:rsid w:val="003D2D74"/>
    <w:rsid w:val="003D3C01"/>
    <w:rsid w:val="003D72DB"/>
    <w:rsid w:val="003D7B9C"/>
    <w:rsid w:val="003E1F8F"/>
    <w:rsid w:val="003E21A3"/>
    <w:rsid w:val="003E4326"/>
    <w:rsid w:val="003E5ED6"/>
    <w:rsid w:val="003E7402"/>
    <w:rsid w:val="003E7848"/>
    <w:rsid w:val="003E7AEE"/>
    <w:rsid w:val="003F0C57"/>
    <w:rsid w:val="003F1A76"/>
    <w:rsid w:val="003F1DDC"/>
    <w:rsid w:val="003F2247"/>
    <w:rsid w:val="003F43C7"/>
    <w:rsid w:val="003F50FA"/>
    <w:rsid w:val="003F5925"/>
    <w:rsid w:val="003F5F4C"/>
    <w:rsid w:val="003F6732"/>
    <w:rsid w:val="003F7910"/>
    <w:rsid w:val="00403DC6"/>
    <w:rsid w:val="00404A21"/>
    <w:rsid w:val="00405E50"/>
    <w:rsid w:val="00406351"/>
    <w:rsid w:val="00407215"/>
    <w:rsid w:val="00410604"/>
    <w:rsid w:val="00410F77"/>
    <w:rsid w:val="004116ED"/>
    <w:rsid w:val="0041353C"/>
    <w:rsid w:val="0041499A"/>
    <w:rsid w:val="00415A44"/>
    <w:rsid w:val="004202CA"/>
    <w:rsid w:val="00420423"/>
    <w:rsid w:val="00420923"/>
    <w:rsid w:val="0042128D"/>
    <w:rsid w:val="00423983"/>
    <w:rsid w:val="004259FE"/>
    <w:rsid w:val="0042672F"/>
    <w:rsid w:val="004335B2"/>
    <w:rsid w:val="004338C6"/>
    <w:rsid w:val="00435759"/>
    <w:rsid w:val="004401FA"/>
    <w:rsid w:val="00440B42"/>
    <w:rsid w:val="00440ED8"/>
    <w:rsid w:val="00441049"/>
    <w:rsid w:val="00441443"/>
    <w:rsid w:val="004456B4"/>
    <w:rsid w:val="004476C7"/>
    <w:rsid w:val="0044782C"/>
    <w:rsid w:val="00450944"/>
    <w:rsid w:val="0045098B"/>
    <w:rsid w:val="004517F3"/>
    <w:rsid w:val="00452429"/>
    <w:rsid w:val="0045283A"/>
    <w:rsid w:val="004537C1"/>
    <w:rsid w:val="00453C17"/>
    <w:rsid w:val="004543B6"/>
    <w:rsid w:val="0045469F"/>
    <w:rsid w:val="00454B36"/>
    <w:rsid w:val="00455294"/>
    <w:rsid w:val="00455956"/>
    <w:rsid w:val="00457175"/>
    <w:rsid w:val="004610E0"/>
    <w:rsid w:val="00461FD3"/>
    <w:rsid w:val="004624A5"/>
    <w:rsid w:val="00462D66"/>
    <w:rsid w:val="00463937"/>
    <w:rsid w:val="00463990"/>
    <w:rsid w:val="004639F5"/>
    <w:rsid w:val="00465508"/>
    <w:rsid w:val="00465ACD"/>
    <w:rsid w:val="00467E32"/>
    <w:rsid w:val="00471D3E"/>
    <w:rsid w:val="0047260E"/>
    <w:rsid w:val="004728DA"/>
    <w:rsid w:val="00474A81"/>
    <w:rsid w:val="00475B31"/>
    <w:rsid w:val="00476C82"/>
    <w:rsid w:val="00477636"/>
    <w:rsid w:val="0047767B"/>
    <w:rsid w:val="00480361"/>
    <w:rsid w:val="00480BED"/>
    <w:rsid w:val="00480EF0"/>
    <w:rsid w:val="00481896"/>
    <w:rsid w:val="0048448A"/>
    <w:rsid w:val="00487B3D"/>
    <w:rsid w:val="00487C02"/>
    <w:rsid w:val="00487E38"/>
    <w:rsid w:val="004913D6"/>
    <w:rsid w:val="00491D10"/>
    <w:rsid w:val="00491ED4"/>
    <w:rsid w:val="004932E2"/>
    <w:rsid w:val="00493D49"/>
    <w:rsid w:val="0049462F"/>
    <w:rsid w:val="00494F0C"/>
    <w:rsid w:val="00495FD0"/>
    <w:rsid w:val="0049744A"/>
    <w:rsid w:val="004A2282"/>
    <w:rsid w:val="004A2B27"/>
    <w:rsid w:val="004A2C29"/>
    <w:rsid w:val="004A43FF"/>
    <w:rsid w:val="004A4778"/>
    <w:rsid w:val="004A4CC7"/>
    <w:rsid w:val="004B1191"/>
    <w:rsid w:val="004B2D12"/>
    <w:rsid w:val="004B454D"/>
    <w:rsid w:val="004B47C3"/>
    <w:rsid w:val="004B5189"/>
    <w:rsid w:val="004C0E2B"/>
    <w:rsid w:val="004C124B"/>
    <w:rsid w:val="004C24DF"/>
    <w:rsid w:val="004C2691"/>
    <w:rsid w:val="004C34A9"/>
    <w:rsid w:val="004C46B9"/>
    <w:rsid w:val="004C4CE1"/>
    <w:rsid w:val="004C53B2"/>
    <w:rsid w:val="004C78BC"/>
    <w:rsid w:val="004D0045"/>
    <w:rsid w:val="004D01CF"/>
    <w:rsid w:val="004D186C"/>
    <w:rsid w:val="004D3039"/>
    <w:rsid w:val="004D5AB2"/>
    <w:rsid w:val="004D67E3"/>
    <w:rsid w:val="004D6DB9"/>
    <w:rsid w:val="004D7D2B"/>
    <w:rsid w:val="004E08D9"/>
    <w:rsid w:val="004E2A05"/>
    <w:rsid w:val="004E3283"/>
    <w:rsid w:val="004E3977"/>
    <w:rsid w:val="004E4A46"/>
    <w:rsid w:val="004E5D70"/>
    <w:rsid w:val="004E5E80"/>
    <w:rsid w:val="004E62A0"/>
    <w:rsid w:val="004F11EE"/>
    <w:rsid w:val="004F1901"/>
    <w:rsid w:val="004F250C"/>
    <w:rsid w:val="004F2524"/>
    <w:rsid w:val="004F3608"/>
    <w:rsid w:val="004F38F8"/>
    <w:rsid w:val="004F3C60"/>
    <w:rsid w:val="004F4B47"/>
    <w:rsid w:val="004F55C4"/>
    <w:rsid w:val="004F5948"/>
    <w:rsid w:val="004F65C6"/>
    <w:rsid w:val="004F7996"/>
    <w:rsid w:val="004F7F58"/>
    <w:rsid w:val="00500B96"/>
    <w:rsid w:val="00501730"/>
    <w:rsid w:val="00501E59"/>
    <w:rsid w:val="00503AA7"/>
    <w:rsid w:val="00503BAD"/>
    <w:rsid w:val="00504090"/>
    <w:rsid w:val="00504984"/>
    <w:rsid w:val="0050500F"/>
    <w:rsid w:val="00506DC7"/>
    <w:rsid w:val="0050730F"/>
    <w:rsid w:val="00507F68"/>
    <w:rsid w:val="00510E36"/>
    <w:rsid w:val="0051190E"/>
    <w:rsid w:val="00513FF0"/>
    <w:rsid w:val="00514946"/>
    <w:rsid w:val="005152CF"/>
    <w:rsid w:val="00515BC0"/>
    <w:rsid w:val="005173C1"/>
    <w:rsid w:val="005175D2"/>
    <w:rsid w:val="00521C3F"/>
    <w:rsid w:val="00521D1D"/>
    <w:rsid w:val="00523C69"/>
    <w:rsid w:val="005264A5"/>
    <w:rsid w:val="005308D0"/>
    <w:rsid w:val="00530EF9"/>
    <w:rsid w:val="00531C03"/>
    <w:rsid w:val="005321CB"/>
    <w:rsid w:val="00532DDC"/>
    <w:rsid w:val="00533950"/>
    <w:rsid w:val="005344A5"/>
    <w:rsid w:val="00534FF6"/>
    <w:rsid w:val="005376F2"/>
    <w:rsid w:val="005404CD"/>
    <w:rsid w:val="00540834"/>
    <w:rsid w:val="005409F4"/>
    <w:rsid w:val="005427A9"/>
    <w:rsid w:val="00542869"/>
    <w:rsid w:val="00543948"/>
    <w:rsid w:val="00547914"/>
    <w:rsid w:val="00550FCE"/>
    <w:rsid w:val="005511B6"/>
    <w:rsid w:val="00551AB6"/>
    <w:rsid w:val="005538E5"/>
    <w:rsid w:val="00553C0A"/>
    <w:rsid w:val="00554994"/>
    <w:rsid w:val="00555E12"/>
    <w:rsid w:val="005602C9"/>
    <w:rsid w:val="005610E2"/>
    <w:rsid w:val="0056191D"/>
    <w:rsid w:val="00562306"/>
    <w:rsid w:val="00562C47"/>
    <w:rsid w:val="00564237"/>
    <w:rsid w:val="005653A5"/>
    <w:rsid w:val="00565792"/>
    <w:rsid w:val="00565D83"/>
    <w:rsid w:val="00567952"/>
    <w:rsid w:val="00567A4C"/>
    <w:rsid w:val="00570EC9"/>
    <w:rsid w:val="005741EA"/>
    <w:rsid w:val="005745ED"/>
    <w:rsid w:val="0057696E"/>
    <w:rsid w:val="005772A3"/>
    <w:rsid w:val="0058055C"/>
    <w:rsid w:val="00583D2D"/>
    <w:rsid w:val="00583DCD"/>
    <w:rsid w:val="00584483"/>
    <w:rsid w:val="005844C7"/>
    <w:rsid w:val="00584E3F"/>
    <w:rsid w:val="005878C9"/>
    <w:rsid w:val="00587CB7"/>
    <w:rsid w:val="00587EF8"/>
    <w:rsid w:val="0059003F"/>
    <w:rsid w:val="0059039A"/>
    <w:rsid w:val="005906B8"/>
    <w:rsid w:val="00590D0E"/>
    <w:rsid w:val="00591880"/>
    <w:rsid w:val="00591921"/>
    <w:rsid w:val="00591F56"/>
    <w:rsid w:val="00592A2F"/>
    <w:rsid w:val="00594C84"/>
    <w:rsid w:val="005955BE"/>
    <w:rsid w:val="0059575E"/>
    <w:rsid w:val="005958F4"/>
    <w:rsid w:val="00596BB7"/>
    <w:rsid w:val="005A06BC"/>
    <w:rsid w:val="005A1C93"/>
    <w:rsid w:val="005A335E"/>
    <w:rsid w:val="005A3CB8"/>
    <w:rsid w:val="005A553D"/>
    <w:rsid w:val="005A74E6"/>
    <w:rsid w:val="005A7710"/>
    <w:rsid w:val="005B1684"/>
    <w:rsid w:val="005B2B7F"/>
    <w:rsid w:val="005B792C"/>
    <w:rsid w:val="005C0D2B"/>
    <w:rsid w:val="005C1E5D"/>
    <w:rsid w:val="005C2CB1"/>
    <w:rsid w:val="005C31A7"/>
    <w:rsid w:val="005C36EC"/>
    <w:rsid w:val="005C4406"/>
    <w:rsid w:val="005C4B8E"/>
    <w:rsid w:val="005C5074"/>
    <w:rsid w:val="005C543B"/>
    <w:rsid w:val="005C68C5"/>
    <w:rsid w:val="005C6CFC"/>
    <w:rsid w:val="005D23BD"/>
    <w:rsid w:val="005D2D3B"/>
    <w:rsid w:val="005D61A1"/>
    <w:rsid w:val="005D7713"/>
    <w:rsid w:val="005D7A37"/>
    <w:rsid w:val="005E0433"/>
    <w:rsid w:val="005E17E8"/>
    <w:rsid w:val="005E1837"/>
    <w:rsid w:val="005E1F40"/>
    <w:rsid w:val="005E2735"/>
    <w:rsid w:val="005E2B92"/>
    <w:rsid w:val="005E4DEC"/>
    <w:rsid w:val="005E66F1"/>
    <w:rsid w:val="005E7AED"/>
    <w:rsid w:val="005F0418"/>
    <w:rsid w:val="005F05F5"/>
    <w:rsid w:val="005F082A"/>
    <w:rsid w:val="005F11EE"/>
    <w:rsid w:val="005F3F18"/>
    <w:rsid w:val="005F46B3"/>
    <w:rsid w:val="005F61AD"/>
    <w:rsid w:val="005F6643"/>
    <w:rsid w:val="005F668F"/>
    <w:rsid w:val="005F6E4A"/>
    <w:rsid w:val="005F710D"/>
    <w:rsid w:val="0060062C"/>
    <w:rsid w:val="00602AA9"/>
    <w:rsid w:val="00602BAD"/>
    <w:rsid w:val="006041C9"/>
    <w:rsid w:val="0060698E"/>
    <w:rsid w:val="006123B9"/>
    <w:rsid w:val="0061371A"/>
    <w:rsid w:val="00614329"/>
    <w:rsid w:val="00614517"/>
    <w:rsid w:val="0061473B"/>
    <w:rsid w:val="006162E5"/>
    <w:rsid w:val="00616F28"/>
    <w:rsid w:val="00617685"/>
    <w:rsid w:val="00617CCF"/>
    <w:rsid w:val="00617E2B"/>
    <w:rsid w:val="00620FBB"/>
    <w:rsid w:val="00621889"/>
    <w:rsid w:val="00621C4A"/>
    <w:rsid w:val="0062327A"/>
    <w:rsid w:val="0062371B"/>
    <w:rsid w:val="00624D71"/>
    <w:rsid w:val="006255EF"/>
    <w:rsid w:val="0062580D"/>
    <w:rsid w:val="00626850"/>
    <w:rsid w:val="006311B2"/>
    <w:rsid w:val="00631AD6"/>
    <w:rsid w:val="00632E2B"/>
    <w:rsid w:val="00633C55"/>
    <w:rsid w:val="00634C18"/>
    <w:rsid w:val="00636146"/>
    <w:rsid w:val="00637F94"/>
    <w:rsid w:val="00641473"/>
    <w:rsid w:val="00641797"/>
    <w:rsid w:val="00642580"/>
    <w:rsid w:val="006439B6"/>
    <w:rsid w:val="00643C71"/>
    <w:rsid w:val="006532A8"/>
    <w:rsid w:val="00653648"/>
    <w:rsid w:val="00653B2E"/>
    <w:rsid w:val="00654B27"/>
    <w:rsid w:val="00654CBE"/>
    <w:rsid w:val="00654FF0"/>
    <w:rsid w:val="006577C2"/>
    <w:rsid w:val="00660A8C"/>
    <w:rsid w:val="00660AC2"/>
    <w:rsid w:val="006617FD"/>
    <w:rsid w:val="006628A1"/>
    <w:rsid w:val="00662D28"/>
    <w:rsid w:val="006635F0"/>
    <w:rsid w:val="00663ADB"/>
    <w:rsid w:val="00664D96"/>
    <w:rsid w:val="00666A62"/>
    <w:rsid w:val="00671532"/>
    <w:rsid w:val="0067158F"/>
    <w:rsid w:val="006718C7"/>
    <w:rsid w:val="00671D8C"/>
    <w:rsid w:val="00673975"/>
    <w:rsid w:val="006754B3"/>
    <w:rsid w:val="00675B30"/>
    <w:rsid w:val="00675C15"/>
    <w:rsid w:val="006770DB"/>
    <w:rsid w:val="00677388"/>
    <w:rsid w:val="00677C4A"/>
    <w:rsid w:val="00680163"/>
    <w:rsid w:val="006802CF"/>
    <w:rsid w:val="0068050C"/>
    <w:rsid w:val="006810B6"/>
    <w:rsid w:val="00681C52"/>
    <w:rsid w:val="0068237F"/>
    <w:rsid w:val="00682F69"/>
    <w:rsid w:val="00684C4A"/>
    <w:rsid w:val="00684F37"/>
    <w:rsid w:val="00685C7A"/>
    <w:rsid w:val="00690B6E"/>
    <w:rsid w:val="00695D70"/>
    <w:rsid w:val="006978B2"/>
    <w:rsid w:val="006A020E"/>
    <w:rsid w:val="006A04CD"/>
    <w:rsid w:val="006A13EA"/>
    <w:rsid w:val="006A24B5"/>
    <w:rsid w:val="006A4488"/>
    <w:rsid w:val="006A44DE"/>
    <w:rsid w:val="006A7A50"/>
    <w:rsid w:val="006A7F7F"/>
    <w:rsid w:val="006B22C9"/>
    <w:rsid w:val="006B2625"/>
    <w:rsid w:val="006B3358"/>
    <w:rsid w:val="006B35A1"/>
    <w:rsid w:val="006B6BE2"/>
    <w:rsid w:val="006C01E6"/>
    <w:rsid w:val="006C097B"/>
    <w:rsid w:val="006C14E0"/>
    <w:rsid w:val="006C21BD"/>
    <w:rsid w:val="006C2577"/>
    <w:rsid w:val="006C343F"/>
    <w:rsid w:val="006C3DCC"/>
    <w:rsid w:val="006C7323"/>
    <w:rsid w:val="006C7C55"/>
    <w:rsid w:val="006D1397"/>
    <w:rsid w:val="006D1AB8"/>
    <w:rsid w:val="006D3522"/>
    <w:rsid w:val="006D4CCB"/>
    <w:rsid w:val="006D58BD"/>
    <w:rsid w:val="006E0AEA"/>
    <w:rsid w:val="006E0ED3"/>
    <w:rsid w:val="006E19A0"/>
    <w:rsid w:val="006E1B99"/>
    <w:rsid w:val="006E325F"/>
    <w:rsid w:val="006E3DD8"/>
    <w:rsid w:val="006E4446"/>
    <w:rsid w:val="006E778B"/>
    <w:rsid w:val="006F07FC"/>
    <w:rsid w:val="006F2BA3"/>
    <w:rsid w:val="006F32BD"/>
    <w:rsid w:val="006F3D5E"/>
    <w:rsid w:val="006F4A30"/>
    <w:rsid w:val="006F59EE"/>
    <w:rsid w:val="006F6A3C"/>
    <w:rsid w:val="006F6C95"/>
    <w:rsid w:val="006F7B4E"/>
    <w:rsid w:val="007005C0"/>
    <w:rsid w:val="00700B57"/>
    <w:rsid w:val="00700BF1"/>
    <w:rsid w:val="00700F30"/>
    <w:rsid w:val="0070243F"/>
    <w:rsid w:val="0070285D"/>
    <w:rsid w:val="0070439E"/>
    <w:rsid w:val="00705341"/>
    <w:rsid w:val="00706130"/>
    <w:rsid w:val="007100ED"/>
    <w:rsid w:val="00713661"/>
    <w:rsid w:val="00715E3D"/>
    <w:rsid w:val="0072098A"/>
    <w:rsid w:val="00720EA4"/>
    <w:rsid w:val="00725AC5"/>
    <w:rsid w:val="00725BA4"/>
    <w:rsid w:val="00726363"/>
    <w:rsid w:val="0072749F"/>
    <w:rsid w:val="00727843"/>
    <w:rsid w:val="007322C2"/>
    <w:rsid w:val="007332A7"/>
    <w:rsid w:val="00734524"/>
    <w:rsid w:val="007352D7"/>
    <w:rsid w:val="00736C1C"/>
    <w:rsid w:val="0074123D"/>
    <w:rsid w:val="00741858"/>
    <w:rsid w:val="00741BE8"/>
    <w:rsid w:val="00744C77"/>
    <w:rsid w:val="00745D52"/>
    <w:rsid w:val="00746CFF"/>
    <w:rsid w:val="00755129"/>
    <w:rsid w:val="00756A2E"/>
    <w:rsid w:val="007616B4"/>
    <w:rsid w:val="00761B34"/>
    <w:rsid w:val="00761CC8"/>
    <w:rsid w:val="00763790"/>
    <w:rsid w:val="00763BC1"/>
    <w:rsid w:val="00765B85"/>
    <w:rsid w:val="0077054A"/>
    <w:rsid w:val="00774FC4"/>
    <w:rsid w:val="00775EAF"/>
    <w:rsid w:val="007769E0"/>
    <w:rsid w:val="0078069D"/>
    <w:rsid w:val="00781306"/>
    <w:rsid w:val="00781704"/>
    <w:rsid w:val="00781B41"/>
    <w:rsid w:val="0078364A"/>
    <w:rsid w:val="00783760"/>
    <w:rsid w:val="00784A4C"/>
    <w:rsid w:val="00786051"/>
    <w:rsid w:val="0078726F"/>
    <w:rsid w:val="007877F0"/>
    <w:rsid w:val="00791FED"/>
    <w:rsid w:val="007925F2"/>
    <w:rsid w:val="00792BEA"/>
    <w:rsid w:val="007949B1"/>
    <w:rsid w:val="00794D82"/>
    <w:rsid w:val="0079527F"/>
    <w:rsid w:val="00795345"/>
    <w:rsid w:val="00796393"/>
    <w:rsid w:val="00796A9B"/>
    <w:rsid w:val="007975C2"/>
    <w:rsid w:val="007A0039"/>
    <w:rsid w:val="007A041E"/>
    <w:rsid w:val="007A3A59"/>
    <w:rsid w:val="007A4590"/>
    <w:rsid w:val="007A5060"/>
    <w:rsid w:val="007A5475"/>
    <w:rsid w:val="007A5B2D"/>
    <w:rsid w:val="007A7886"/>
    <w:rsid w:val="007B372D"/>
    <w:rsid w:val="007B44CF"/>
    <w:rsid w:val="007B5285"/>
    <w:rsid w:val="007B69D2"/>
    <w:rsid w:val="007B6C48"/>
    <w:rsid w:val="007B75FA"/>
    <w:rsid w:val="007B7937"/>
    <w:rsid w:val="007C30D0"/>
    <w:rsid w:val="007C5D95"/>
    <w:rsid w:val="007C7F13"/>
    <w:rsid w:val="007D068C"/>
    <w:rsid w:val="007D27F8"/>
    <w:rsid w:val="007D2B4A"/>
    <w:rsid w:val="007D40D2"/>
    <w:rsid w:val="007D5137"/>
    <w:rsid w:val="007D59EC"/>
    <w:rsid w:val="007E0757"/>
    <w:rsid w:val="007E3093"/>
    <w:rsid w:val="007E47BB"/>
    <w:rsid w:val="007E6048"/>
    <w:rsid w:val="007E6750"/>
    <w:rsid w:val="007F0163"/>
    <w:rsid w:val="007F18D6"/>
    <w:rsid w:val="007F297D"/>
    <w:rsid w:val="007F3336"/>
    <w:rsid w:val="007F36F9"/>
    <w:rsid w:val="007F3C5B"/>
    <w:rsid w:val="007F3D1D"/>
    <w:rsid w:val="007F3EDB"/>
    <w:rsid w:val="007F47AC"/>
    <w:rsid w:val="007F4A6C"/>
    <w:rsid w:val="007F5B0C"/>
    <w:rsid w:val="007F675E"/>
    <w:rsid w:val="007F729A"/>
    <w:rsid w:val="00800B68"/>
    <w:rsid w:val="00800C45"/>
    <w:rsid w:val="00805D13"/>
    <w:rsid w:val="00805F1F"/>
    <w:rsid w:val="008069F6"/>
    <w:rsid w:val="00806B53"/>
    <w:rsid w:val="008077F7"/>
    <w:rsid w:val="00807E01"/>
    <w:rsid w:val="00810F67"/>
    <w:rsid w:val="00812856"/>
    <w:rsid w:val="00812C2A"/>
    <w:rsid w:val="00813193"/>
    <w:rsid w:val="008143BF"/>
    <w:rsid w:val="00817045"/>
    <w:rsid w:val="00821137"/>
    <w:rsid w:val="00821902"/>
    <w:rsid w:val="0082202E"/>
    <w:rsid w:val="008221A6"/>
    <w:rsid w:val="008234FD"/>
    <w:rsid w:val="0082453A"/>
    <w:rsid w:val="008248C8"/>
    <w:rsid w:val="00824B9A"/>
    <w:rsid w:val="00824BA3"/>
    <w:rsid w:val="008278CA"/>
    <w:rsid w:val="0083150A"/>
    <w:rsid w:val="00832A8F"/>
    <w:rsid w:val="008338B0"/>
    <w:rsid w:val="00834276"/>
    <w:rsid w:val="008346F6"/>
    <w:rsid w:val="00835180"/>
    <w:rsid w:val="00835C09"/>
    <w:rsid w:val="00836B7F"/>
    <w:rsid w:val="00836DCC"/>
    <w:rsid w:val="0083750B"/>
    <w:rsid w:val="00841144"/>
    <w:rsid w:val="00841252"/>
    <w:rsid w:val="00841A70"/>
    <w:rsid w:val="00841C3B"/>
    <w:rsid w:val="00842BD1"/>
    <w:rsid w:val="00842F98"/>
    <w:rsid w:val="008453A3"/>
    <w:rsid w:val="00845997"/>
    <w:rsid w:val="00846273"/>
    <w:rsid w:val="00846EB3"/>
    <w:rsid w:val="008477C6"/>
    <w:rsid w:val="008510CC"/>
    <w:rsid w:val="00851438"/>
    <w:rsid w:val="0085143F"/>
    <w:rsid w:val="00851A72"/>
    <w:rsid w:val="00852960"/>
    <w:rsid w:val="00853E07"/>
    <w:rsid w:val="00855B91"/>
    <w:rsid w:val="0086069E"/>
    <w:rsid w:val="008608DA"/>
    <w:rsid w:val="00860E08"/>
    <w:rsid w:val="0086482C"/>
    <w:rsid w:val="00866530"/>
    <w:rsid w:val="00866682"/>
    <w:rsid w:val="0086736A"/>
    <w:rsid w:val="008673D8"/>
    <w:rsid w:val="00870A95"/>
    <w:rsid w:val="00872661"/>
    <w:rsid w:val="008734CE"/>
    <w:rsid w:val="008774CF"/>
    <w:rsid w:val="00877DEA"/>
    <w:rsid w:val="00881D17"/>
    <w:rsid w:val="00881ED9"/>
    <w:rsid w:val="00883643"/>
    <w:rsid w:val="00884634"/>
    <w:rsid w:val="008855DA"/>
    <w:rsid w:val="00886AE1"/>
    <w:rsid w:val="00887DF3"/>
    <w:rsid w:val="008907EB"/>
    <w:rsid w:val="008907F0"/>
    <w:rsid w:val="008922BD"/>
    <w:rsid w:val="00892D7C"/>
    <w:rsid w:val="00892D7D"/>
    <w:rsid w:val="0089382D"/>
    <w:rsid w:val="00894093"/>
    <w:rsid w:val="008949CF"/>
    <w:rsid w:val="00895078"/>
    <w:rsid w:val="00895628"/>
    <w:rsid w:val="008977E8"/>
    <w:rsid w:val="008A19EA"/>
    <w:rsid w:val="008A2810"/>
    <w:rsid w:val="008A3ABF"/>
    <w:rsid w:val="008A415A"/>
    <w:rsid w:val="008A42A4"/>
    <w:rsid w:val="008A4559"/>
    <w:rsid w:val="008A508D"/>
    <w:rsid w:val="008A7A09"/>
    <w:rsid w:val="008A7DE9"/>
    <w:rsid w:val="008B0FCC"/>
    <w:rsid w:val="008B15DE"/>
    <w:rsid w:val="008B1E04"/>
    <w:rsid w:val="008B4362"/>
    <w:rsid w:val="008B46DC"/>
    <w:rsid w:val="008B57BD"/>
    <w:rsid w:val="008B750E"/>
    <w:rsid w:val="008C096A"/>
    <w:rsid w:val="008C0F11"/>
    <w:rsid w:val="008C5D66"/>
    <w:rsid w:val="008C6A24"/>
    <w:rsid w:val="008C7011"/>
    <w:rsid w:val="008C7CA6"/>
    <w:rsid w:val="008D0F2B"/>
    <w:rsid w:val="008D1268"/>
    <w:rsid w:val="008D1B35"/>
    <w:rsid w:val="008D23F1"/>
    <w:rsid w:val="008D5145"/>
    <w:rsid w:val="008D52B1"/>
    <w:rsid w:val="008D566D"/>
    <w:rsid w:val="008D5DA8"/>
    <w:rsid w:val="008E0845"/>
    <w:rsid w:val="008E1791"/>
    <w:rsid w:val="008E30BA"/>
    <w:rsid w:val="008E32F6"/>
    <w:rsid w:val="008E36B6"/>
    <w:rsid w:val="008E5296"/>
    <w:rsid w:val="008E575E"/>
    <w:rsid w:val="008E6460"/>
    <w:rsid w:val="008E677B"/>
    <w:rsid w:val="008E7413"/>
    <w:rsid w:val="008F0F23"/>
    <w:rsid w:val="008F1953"/>
    <w:rsid w:val="008F1E7F"/>
    <w:rsid w:val="008F3003"/>
    <w:rsid w:val="008F4A91"/>
    <w:rsid w:val="008F5612"/>
    <w:rsid w:val="008F6B7D"/>
    <w:rsid w:val="00902321"/>
    <w:rsid w:val="0090234B"/>
    <w:rsid w:val="00902D48"/>
    <w:rsid w:val="00903426"/>
    <w:rsid w:val="00903538"/>
    <w:rsid w:val="00904089"/>
    <w:rsid w:val="00904B16"/>
    <w:rsid w:val="009059B7"/>
    <w:rsid w:val="00906BCE"/>
    <w:rsid w:val="00907506"/>
    <w:rsid w:val="00910155"/>
    <w:rsid w:val="00910890"/>
    <w:rsid w:val="00915037"/>
    <w:rsid w:val="00915999"/>
    <w:rsid w:val="009163F2"/>
    <w:rsid w:val="00917A3F"/>
    <w:rsid w:val="00920C57"/>
    <w:rsid w:val="009218EE"/>
    <w:rsid w:val="0092241E"/>
    <w:rsid w:val="009232AF"/>
    <w:rsid w:val="009238C9"/>
    <w:rsid w:val="0092590F"/>
    <w:rsid w:val="0092611B"/>
    <w:rsid w:val="00931659"/>
    <w:rsid w:val="00931D59"/>
    <w:rsid w:val="009329DB"/>
    <w:rsid w:val="00932C76"/>
    <w:rsid w:val="00933C63"/>
    <w:rsid w:val="0093499D"/>
    <w:rsid w:val="00934C37"/>
    <w:rsid w:val="00934C65"/>
    <w:rsid w:val="009357DB"/>
    <w:rsid w:val="009361DC"/>
    <w:rsid w:val="00937350"/>
    <w:rsid w:val="009415BF"/>
    <w:rsid w:val="009431E5"/>
    <w:rsid w:val="00943A6F"/>
    <w:rsid w:val="0094450A"/>
    <w:rsid w:val="009457F8"/>
    <w:rsid w:val="00945FCC"/>
    <w:rsid w:val="00946E6B"/>
    <w:rsid w:val="00950753"/>
    <w:rsid w:val="00950777"/>
    <w:rsid w:val="00951456"/>
    <w:rsid w:val="0095166F"/>
    <w:rsid w:val="00951B6E"/>
    <w:rsid w:val="00951E53"/>
    <w:rsid w:val="00952CBD"/>
    <w:rsid w:val="00953AEF"/>
    <w:rsid w:val="009548BC"/>
    <w:rsid w:val="00955F78"/>
    <w:rsid w:val="00956340"/>
    <w:rsid w:val="00956692"/>
    <w:rsid w:val="009566E8"/>
    <w:rsid w:val="00961536"/>
    <w:rsid w:val="00961E5D"/>
    <w:rsid w:val="00963AAF"/>
    <w:rsid w:val="00963CEA"/>
    <w:rsid w:val="009656ED"/>
    <w:rsid w:val="00967997"/>
    <w:rsid w:val="009701E1"/>
    <w:rsid w:val="00970CA9"/>
    <w:rsid w:val="00971995"/>
    <w:rsid w:val="00974701"/>
    <w:rsid w:val="009767B4"/>
    <w:rsid w:val="00980673"/>
    <w:rsid w:val="00982165"/>
    <w:rsid w:val="00982B75"/>
    <w:rsid w:val="00984D6C"/>
    <w:rsid w:val="00984EB4"/>
    <w:rsid w:val="009850FB"/>
    <w:rsid w:val="00985362"/>
    <w:rsid w:val="00990169"/>
    <w:rsid w:val="009910C3"/>
    <w:rsid w:val="0099117E"/>
    <w:rsid w:val="009918F5"/>
    <w:rsid w:val="00991EB5"/>
    <w:rsid w:val="00991FB8"/>
    <w:rsid w:val="009921AC"/>
    <w:rsid w:val="009926E7"/>
    <w:rsid w:val="00992EC3"/>
    <w:rsid w:val="009944A7"/>
    <w:rsid w:val="009948C1"/>
    <w:rsid w:val="00996EB4"/>
    <w:rsid w:val="009A0A72"/>
    <w:rsid w:val="009A1403"/>
    <w:rsid w:val="009A2084"/>
    <w:rsid w:val="009A2A2A"/>
    <w:rsid w:val="009A4E19"/>
    <w:rsid w:val="009A4EE7"/>
    <w:rsid w:val="009A5833"/>
    <w:rsid w:val="009A58B8"/>
    <w:rsid w:val="009A661C"/>
    <w:rsid w:val="009A6C3F"/>
    <w:rsid w:val="009A75DB"/>
    <w:rsid w:val="009A772F"/>
    <w:rsid w:val="009B37C0"/>
    <w:rsid w:val="009B383D"/>
    <w:rsid w:val="009B6826"/>
    <w:rsid w:val="009B79CB"/>
    <w:rsid w:val="009C0492"/>
    <w:rsid w:val="009C3236"/>
    <w:rsid w:val="009C3513"/>
    <w:rsid w:val="009C38C5"/>
    <w:rsid w:val="009C427E"/>
    <w:rsid w:val="009C437F"/>
    <w:rsid w:val="009D1161"/>
    <w:rsid w:val="009D1640"/>
    <w:rsid w:val="009D20C0"/>
    <w:rsid w:val="009D58CA"/>
    <w:rsid w:val="009D73E6"/>
    <w:rsid w:val="009E20B9"/>
    <w:rsid w:val="009E3932"/>
    <w:rsid w:val="009E4F20"/>
    <w:rsid w:val="009E72AD"/>
    <w:rsid w:val="009F2215"/>
    <w:rsid w:val="009F2AFA"/>
    <w:rsid w:val="009F3B2A"/>
    <w:rsid w:val="009F524A"/>
    <w:rsid w:val="009F5457"/>
    <w:rsid w:val="009F5B12"/>
    <w:rsid w:val="009F75EB"/>
    <w:rsid w:val="009F7A76"/>
    <w:rsid w:val="00A0202F"/>
    <w:rsid w:val="00A026F6"/>
    <w:rsid w:val="00A02889"/>
    <w:rsid w:val="00A029AA"/>
    <w:rsid w:val="00A02E66"/>
    <w:rsid w:val="00A04E91"/>
    <w:rsid w:val="00A04FAB"/>
    <w:rsid w:val="00A072C8"/>
    <w:rsid w:val="00A109CC"/>
    <w:rsid w:val="00A11871"/>
    <w:rsid w:val="00A11BC2"/>
    <w:rsid w:val="00A127A8"/>
    <w:rsid w:val="00A12C4C"/>
    <w:rsid w:val="00A153EE"/>
    <w:rsid w:val="00A1571A"/>
    <w:rsid w:val="00A169AE"/>
    <w:rsid w:val="00A16BA7"/>
    <w:rsid w:val="00A16FB0"/>
    <w:rsid w:val="00A200F7"/>
    <w:rsid w:val="00A20C3B"/>
    <w:rsid w:val="00A21882"/>
    <w:rsid w:val="00A2296B"/>
    <w:rsid w:val="00A22B2F"/>
    <w:rsid w:val="00A246B5"/>
    <w:rsid w:val="00A2493B"/>
    <w:rsid w:val="00A278C6"/>
    <w:rsid w:val="00A3050B"/>
    <w:rsid w:val="00A30B26"/>
    <w:rsid w:val="00A31142"/>
    <w:rsid w:val="00A32316"/>
    <w:rsid w:val="00A329A0"/>
    <w:rsid w:val="00A34A03"/>
    <w:rsid w:val="00A35343"/>
    <w:rsid w:val="00A35662"/>
    <w:rsid w:val="00A36380"/>
    <w:rsid w:val="00A36F81"/>
    <w:rsid w:val="00A42903"/>
    <w:rsid w:val="00A4360E"/>
    <w:rsid w:val="00A4445F"/>
    <w:rsid w:val="00A44D17"/>
    <w:rsid w:val="00A4595C"/>
    <w:rsid w:val="00A46D2E"/>
    <w:rsid w:val="00A51D98"/>
    <w:rsid w:val="00A53153"/>
    <w:rsid w:val="00A54297"/>
    <w:rsid w:val="00A56924"/>
    <w:rsid w:val="00A57175"/>
    <w:rsid w:val="00A60494"/>
    <w:rsid w:val="00A6058A"/>
    <w:rsid w:val="00A62CA0"/>
    <w:rsid w:val="00A64EF1"/>
    <w:rsid w:val="00A6570D"/>
    <w:rsid w:val="00A7061D"/>
    <w:rsid w:val="00A70C5B"/>
    <w:rsid w:val="00A70DB6"/>
    <w:rsid w:val="00A70E12"/>
    <w:rsid w:val="00A7315A"/>
    <w:rsid w:val="00A74AAF"/>
    <w:rsid w:val="00A75818"/>
    <w:rsid w:val="00A77250"/>
    <w:rsid w:val="00A80307"/>
    <w:rsid w:val="00A80847"/>
    <w:rsid w:val="00A81092"/>
    <w:rsid w:val="00A827F1"/>
    <w:rsid w:val="00A83531"/>
    <w:rsid w:val="00A83D76"/>
    <w:rsid w:val="00A849F4"/>
    <w:rsid w:val="00A863F9"/>
    <w:rsid w:val="00A8651D"/>
    <w:rsid w:val="00A86D50"/>
    <w:rsid w:val="00A86E3B"/>
    <w:rsid w:val="00A874CA"/>
    <w:rsid w:val="00A92368"/>
    <w:rsid w:val="00A92839"/>
    <w:rsid w:val="00A92D2F"/>
    <w:rsid w:val="00A944EE"/>
    <w:rsid w:val="00A97E30"/>
    <w:rsid w:val="00AA0F36"/>
    <w:rsid w:val="00AA1464"/>
    <w:rsid w:val="00AA16B1"/>
    <w:rsid w:val="00AA1B42"/>
    <w:rsid w:val="00AA1B5B"/>
    <w:rsid w:val="00AA1BAB"/>
    <w:rsid w:val="00AA2BEB"/>
    <w:rsid w:val="00AA57E6"/>
    <w:rsid w:val="00AA6B6C"/>
    <w:rsid w:val="00AB0151"/>
    <w:rsid w:val="00AB0607"/>
    <w:rsid w:val="00AB2D10"/>
    <w:rsid w:val="00AB3248"/>
    <w:rsid w:val="00AB4149"/>
    <w:rsid w:val="00AB5DE0"/>
    <w:rsid w:val="00AB7127"/>
    <w:rsid w:val="00AB7A07"/>
    <w:rsid w:val="00AC0679"/>
    <w:rsid w:val="00AC0B76"/>
    <w:rsid w:val="00AC1118"/>
    <w:rsid w:val="00AC1EAA"/>
    <w:rsid w:val="00AC32B3"/>
    <w:rsid w:val="00AC3F0E"/>
    <w:rsid w:val="00AC4D15"/>
    <w:rsid w:val="00AC4D27"/>
    <w:rsid w:val="00AC4D86"/>
    <w:rsid w:val="00AC5E72"/>
    <w:rsid w:val="00AC6E4F"/>
    <w:rsid w:val="00AC76C8"/>
    <w:rsid w:val="00AD016B"/>
    <w:rsid w:val="00AD035D"/>
    <w:rsid w:val="00AD0803"/>
    <w:rsid w:val="00AD1BDC"/>
    <w:rsid w:val="00AD220A"/>
    <w:rsid w:val="00AD58CC"/>
    <w:rsid w:val="00AD7020"/>
    <w:rsid w:val="00AE03AB"/>
    <w:rsid w:val="00AE1EF0"/>
    <w:rsid w:val="00AE422A"/>
    <w:rsid w:val="00AE45EF"/>
    <w:rsid w:val="00AE6151"/>
    <w:rsid w:val="00AE6F17"/>
    <w:rsid w:val="00AE74EF"/>
    <w:rsid w:val="00AF0C71"/>
    <w:rsid w:val="00AF1029"/>
    <w:rsid w:val="00AF1720"/>
    <w:rsid w:val="00AF216E"/>
    <w:rsid w:val="00AF2661"/>
    <w:rsid w:val="00AF2B9E"/>
    <w:rsid w:val="00AF2F7C"/>
    <w:rsid w:val="00AF58D0"/>
    <w:rsid w:val="00AF5ACC"/>
    <w:rsid w:val="00AF64EC"/>
    <w:rsid w:val="00AF66D6"/>
    <w:rsid w:val="00AF6C35"/>
    <w:rsid w:val="00B00D2A"/>
    <w:rsid w:val="00B0108B"/>
    <w:rsid w:val="00B01261"/>
    <w:rsid w:val="00B012F5"/>
    <w:rsid w:val="00B018BD"/>
    <w:rsid w:val="00B037F2"/>
    <w:rsid w:val="00B03D64"/>
    <w:rsid w:val="00B04D1E"/>
    <w:rsid w:val="00B05AC1"/>
    <w:rsid w:val="00B0719E"/>
    <w:rsid w:val="00B1183C"/>
    <w:rsid w:val="00B12421"/>
    <w:rsid w:val="00B13CDB"/>
    <w:rsid w:val="00B165DE"/>
    <w:rsid w:val="00B168B9"/>
    <w:rsid w:val="00B21B6D"/>
    <w:rsid w:val="00B230D3"/>
    <w:rsid w:val="00B2361E"/>
    <w:rsid w:val="00B23B1D"/>
    <w:rsid w:val="00B24B74"/>
    <w:rsid w:val="00B24C2A"/>
    <w:rsid w:val="00B24E74"/>
    <w:rsid w:val="00B24EDA"/>
    <w:rsid w:val="00B26771"/>
    <w:rsid w:val="00B2704D"/>
    <w:rsid w:val="00B27FFA"/>
    <w:rsid w:val="00B30410"/>
    <w:rsid w:val="00B3105D"/>
    <w:rsid w:val="00B34225"/>
    <w:rsid w:val="00B37B36"/>
    <w:rsid w:val="00B438DC"/>
    <w:rsid w:val="00B43A80"/>
    <w:rsid w:val="00B442A6"/>
    <w:rsid w:val="00B44CEB"/>
    <w:rsid w:val="00B464A4"/>
    <w:rsid w:val="00B50109"/>
    <w:rsid w:val="00B50F9F"/>
    <w:rsid w:val="00B51551"/>
    <w:rsid w:val="00B52014"/>
    <w:rsid w:val="00B52273"/>
    <w:rsid w:val="00B52C4F"/>
    <w:rsid w:val="00B5344E"/>
    <w:rsid w:val="00B538AE"/>
    <w:rsid w:val="00B5491F"/>
    <w:rsid w:val="00B54997"/>
    <w:rsid w:val="00B54D5F"/>
    <w:rsid w:val="00B57309"/>
    <w:rsid w:val="00B60D47"/>
    <w:rsid w:val="00B62289"/>
    <w:rsid w:val="00B63167"/>
    <w:rsid w:val="00B63FF5"/>
    <w:rsid w:val="00B65687"/>
    <w:rsid w:val="00B66769"/>
    <w:rsid w:val="00B67BEC"/>
    <w:rsid w:val="00B72DCA"/>
    <w:rsid w:val="00B7453F"/>
    <w:rsid w:val="00B7525B"/>
    <w:rsid w:val="00B75A68"/>
    <w:rsid w:val="00B775C8"/>
    <w:rsid w:val="00B812E0"/>
    <w:rsid w:val="00B82225"/>
    <w:rsid w:val="00B82727"/>
    <w:rsid w:val="00B83FAC"/>
    <w:rsid w:val="00B91899"/>
    <w:rsid w:val="00B9286B"/>
    <w:rsid w:val="00B934CD"/>
    <w:rsid w:val="00B93EC5"/>
    <w:rsid w:val="00B951E1"/>
    <w:rsid w:val="00B97F0B"/>
    <w:rsid w:val="00BA0B4F"/>
    <w:rsid w:val="00BA1299"/>
    <w:rsid w:val="00BA15E2"/>
    <w:rsid w:val="00BA3978"/>
    <w:rsid w:val="00BA431D"/>
    <w:rsid w:val="00BA44D1"/>
    <w:rsid w:val="00BA643B"/>
    <w:rsid w:val="00BA6963"/>
    <w:rsid w:val="00BA7726"/>
    <w:rsid w:val="00BB0718"/>
    <w:rsid w:val="00BB1753"/>
    <w:rsid w:val="00BB1803"/>
    <w:rsid w:val="00BB4059"/>
    <w:rsid w:val="00BB458C"/>
    <w:rsid w:val="00BB4A51"/>
    <w:rsid w:val="00BB4CBE"/>
    <w:rsid w:val="00BB56A2"/>
    <w:rsid w:val="00BB5EF4"/>
    <w:rsid w:val="00BB6A56"/>
    <w:rsid w:val="00BB78BD"/>
    <w:rsid w:val="00BC074F"/>
    <w:rsid w:val="00BC26E8"/>
    <w:rsid w:val="00BC3309"/>
    <w:rsid w:val="00BC5F61"/>
    <w:rsid w:val="00BC644C"/>
    <w:rsid w:val="00BC799F"/>
    <w:rsid w:val="00BD1BF8"/>
    <w:rsid w:val="00BD32A4"/>
    <w:rsid w:val="00BD3C0F"/>
    <w:rsid w:val="00BD5432"/>
    <w:rsid w:val="00BD5E68"/>
    <w:rsid w:val="00BD711F"/>
    <w:rsid w:val="00BE09CE"/>
    <w:rsid w:val="00BE1502"/>
    <w:rsid w:val="00BE3C73"/>
    <w:rsid w:val="00BE4246"/>
    <w:rsid w:val="00BE5002"/>
    <w:rsid w:val="00BE5991"/>
    <w:rsid w:val="00BE6500"/>
    <w:rsid w:val="00BE662F"/>
    <w:rsid w:val="00BE711E"/>
    <w:rsid w:val="00BF31A8"/>
    <w:rsid w:val="00BF403F"/>
    <w:rsid w:val="00BF4500"/>
    <w:rsid w:val="00BF4643"/>
    <w:rsid w:val="00BF4A91"/>
    <w:rsid w:val="00BF5D73"/>
    <w:rsid w:val="00BF759B"/>
    <w:rsid w:val="00BF7AA8"/>
    <w:rsid w:val="00C00152"/>
    <w:rsid w:val="00C01DE1"/>
    <w:rsid w:val="00C031A1"/>
    <w:rsid w:val="00C033F8"/>
    <w:rsid w:val="00C03AF5"/>
    <w:rsid w:val="00C03CAC"/>
    <w:rsid w:val="00C04B20"/>
    <w:rsid w:val="00C05A15"/>
    <w:rsid w:val="00C07442"/>
    <w:rsid w:val="00C10271"/>
    <w:rsid w:val="00C13322"/>
    <w:rsid w:val="00C13C43"/>
    <w:rsid w:val="00C14C69"/>
    <w:rsid w:val="00C16955"/>
    <w:rsid w:val="00C17926"/>
    <w:rsid w:val="00C17C93"/>
    <w:rsid w:val="00C17D05"/>
    <w:rsid w:val="00C230FA"/>
    <w:rsid w:val="00C2337E"/>
    <w:rsid w:val="00C253CC"/>
    <w:rsid w:val="00C2623A"/>
    <w:rsid w:val="00C268DA"/>
    <w:rsid w:val="00C3629D"/>
    <w:rsid w:val="00C37CC0"/>
    <w:rsid w:val="00C407C8"/>
    <w:rsid w:val="00C43084"/>
    <w:rsid w:val="00C445FB"/>
    <w:rsid w:val="00C47787"/>
    <w:rsid w:val="00C47C89"/>
    <w:rsid w:val="00C47F01"/>
    <w:rsid w:val="00C50460"/>
    <w:rsid w:val="00C5207D"/>
    <w:rsid w:val="00C523F8"/>
    <w:rsid w:val="00C5513B"/>
    <w:rsid w:val="00C55B18"/>
    <w:rsid w:val="00C56598"/>
    <w:rsid w:val="00C57814"/>
    <w:rsid w:val="00C639F7"/>
    <w:rsid w:val="00C64662"/>
    <w:rsid w:val="00C64FD3"/>
    <w:rsid w:val="00C65284"/>
    <w:rsid w:val="00C70781"/>
    <w:rsid w:val="00C73368"/>
    <w:rsid w:val="00C736DF"/>
    <w:rsid w:val="00C744A6"/>
    <w:rsid w:val="00C7499C"/>
    <w:rsid w:val="00C752DB"/>
    <w:rsid w:val="00C75F78"/>
    <w:rsid w:val="00C762AB"/>
    <w:rsid w:val="00C76AB9"/>
    <w:rsid w:val="00C770F2"/>
    <w:rsid w:val="00C80B52"/>
    <w:rsid w:val="00C810C6"/>
    <w:rsid w:val="00C8181E"/>
    <w:rsid w:val="00C85465"/>
    <w:rsid w:val="00C8782D"/>
    <w:rsid w:val="00C906BF"/>
    <w:rsid w:val="00C91825"/>
    <w:rsid w:val="00C91B9B"/>
    <w:rsid w:val="00C91C40"/>
    <w:rsid w:val="00C9401B"/>
    <w:rsid w:val="00C943E4"/>
    <w:rsid w:val="00C9495D"/>
    <w:rsid w:val="00C958C1"/>
    <w:rsid w:val="00C9654A"/>
    <w:rsid w:val="00C96CD7"/>
    <w:rsid w:val="00C972BE"/>
    <w:rsid w:val="00CA1D47"/>
    <w:rsid w:val="00CA2980"/>
    <w:rsid w:val="00CA361B"/>
    <w:rsid w:val="00CA37E7"/>
    <w:rsid w:val="00CA39AD"/>
    <w:rsid w:val="00CA4BB4"/>
    <w:rsid w:val="00CA6884"/>
    <w:rsid w:val="00CA714D"/>
    <w:rsid w:val="00CB0818"/>
    <w:rsid w:val="00CB0F02"/>
    <w:rsid w:val="00CB128A"/>
    <w:rsid w:val="00CB1427"/>
    <w:rsid w:val="00CB17BE"/>
    <w:rsid w:val="00CB275A"/>
    <w:rsid w:val="00CB33A2"/>
    <w:rsid w:val="00CB3CA5"/>
    <w:rsid w:val="00CC0743"/>
    <w:rsid w:val="00CC10A6"/>
    <w:rsid w:val="00CC11CB"/>
    <w:rsid w:val="00CC1BD1"/>
    <w:rsid w:val="00CC393D"/>
    <w:rsid w:val="00CC5848"/>
    <w:rsid w:val="00CD1EEE"/>
    <w:rsid w:val="00CD3589"/>
    <w:rsid w:val="00CD3FDB"/>
    <w:rsid w:val="00CD49EC"/>
    <w:rsid w:val="00CD5213"/>
    <w:rsid w:val="00CD533F"/>
    <w:rsid w:val="00CD539E"/>
    <w:rsid w:val="00CD5E9F"/>
    <w:rsid w:val="00CD6D81"/>
    <w:rsid w:val="00CD7198"/>
    <w:rsid w:val="00CD7E31"/>
    <w:rsid w:val="00CE1753"/>
    <w:rsid w:val="00CE200F"/>
    <w:rsid w:val="00CE2051"/>
    <w:rsid w:val="00CE2064"/>
    <w:rsid w:val="00CE22A1"/>
    <w:rsid w:val="00CE3625"/>
    <w:rsid w:val="00CE5844"/>
    <w:rsid w:val="00CE6022"/>
    <w:rsid w:val="00CF1370"/>
    <w:rsid w:val="00CF2602"/>
    <w:rsid w:val="00CF27EE"/>
    <w:rsid w:val="00CF388E"/>
    <w:rsid w:val="00CF572B"/>
    <w:rsid w:val="00CF5E2D"/>
    <w:rsid w:val="00CF5E37"/>
    <w:rsid w:val="00CF5F7D"/>
    <w:rsid w:val="00CF6D94"/>
    <w:rsid w:val="00D016A9"/>
    <w:rsid w:val="00D0260D"/>
    <w:rsid w:val="00D034CD"/>
    <w:rsid w:val="00D0423C"/>
    <w:rsid w:val="00D132D8"/>
    <w:rsid w:val="00D155D0"/>
    <w:rsid w:val="00D15B4D"/>
    <w:rsid w:val="00D16306"/>
    <w:rsid w:val="00D17082"/>
    <w:rsid w:val="00D17246"/>
    <w:rsid w:val="00D22170"/>
    <w:rsid w:val="00D2268E"/>
    <w:rsid w:val="00D23E2A"/>
    <w:rsid w:val="00D306E5"/>
    <w:rsid w:val="00D315E5"/>
    <w:rsid w:val="00D31DB9"/>
    <w:rsid w:val="00D33B9C"/>
    <w:rsid w:val="00D33E18"/>
    <w:rsid w:val="00D346C9"/>
    <w:rsid w:val="00D35559"/>
    <w:rsid w:val="00D35591"/>
    <w:rsid w:val="00D36E76"/>
    <w:rsid w:val="00D37F33"/>
    <w:rsid w:val="00D4111F"/>
    <w:rsid w:val="00D42D42"/>
    <w:rsid w:val="00D42FEA"/>
    <w:rsid w:val="00D4388A"/>
    <w:rsid w:val="00D43BAB"/>
    <w:rsid w:val="00D453ED"/>
    <w:rsid w:val="00D472DC"/>
    <w:rsid w:val="00D50599"/>
    <w:rsid w:val="00D53287"/>
    <w:rsid w:val="00D5518A"/>
    <w:rsid w:val="00D56764"/>
    <w:rsid w:val="00D56B92"/>
    <w:rsid w:val="00D579AD"/>
    <w:rsid w:val="00D60C27"/>
    <w:rsid w:val="00D619C7"/>
    <w:rsid w:val="00D63854"/>
    <w:rsid w:val="00D63DF7"/>
    <w:rsid w:val="00D64B97"/>
    <w:rsid w:val="00D65196"/>
    <w:rsid w:val="00D66CA1"/>
    <w:rsid w:val="00D677F3"/>
    <w:rsid w:val="00D679CC"/>
    <w:rsid w:val="00D7108A"/>
    <w:rsid w:val="00D71207"/>
    <w:rsid w:val="00D73916"/>
    <w:rsid w:val="00D75D68"/>
    <w:rsid w:val="00D76EB5"/>
    <w:rsid w:val="00D8059B"/>
    <w:rsid w:val="00D80E1F"/>
    <w:rsid w:val="00D81B89"/>
    <w:rsid w:val="00D82318"/>
    <w:rsid w:val="00D82D87"/>
    <w:rsid w:val="00D82DD8"/>
    <w:rsid w:val="00D846E0"/>
    <w:rsid w:val="00D84E38"/>
    <w:rsid w:val="00D85671"/>
    <w:rsid w:val="00D85797"/>
    <w:rsid w:val="00D87C6F"/>
    <w:rsid w:val="00D90D9C"/>
    <w:rsid w:val="00D911B0"/>
    <w:rsid w:val="00D945A3"/>
    <w:rsid w:val="00D94639"/>
    <w:rsid w:val="00D947A9"/>
    <w:rsid w:val="00D975F7"/>
    <w:rsid w:val="00D9778E"/>
    <w:rsid w:val="00D97803"/>
    <w:rsid w:val="00D97DD1"/>
    <w:rsid w:val="00DA234D"/>
    <w:rsid w:val="00DA2869"/>
    <w:rsid w:val="00DA3DF3"/>
    <w:rsid w:val="00DA4190"/>
    <w:rsid w:val="00DA424F"/>
    <w:rsid w:val="00DA4CE3"/>
    <w:rsid w:val="00DA6355"/>
    <w:rsid w:val="00DB010C"/>
    <w:rsid w:val="00DB0BC8"/>
    <w:rsid w:val="00DB0DC6"/>
    <w:rsid w:val="00DB2011"/>
    <w:rsid w:val="00DB2AEA"/>
    <w:rsid w:val="00DB341E"/>
    <w:rsid w:val="00DB3BCD"/>
    <w:rsid w:val="00DB4C6C"/>
    <w:rsid w:val="00DB5A19"/>
    <w:rsid w:val="00DB750E"/>
    <w:rsid w:val="00DC09EE"/>
    <w:rsid w:val="00DC0E92"/>
    <w:rsid w:val="00DC34A1"/>
    <w:rsid w:val="00DC39D7"/>
    <w:rsid w:val="00DC412C"/>
    <w:rsid w:val="00DC4AD0"/>
    <w:rsid w:val="00DC63C0"/>
    <w:rsid w:val="00DC6EBA"/>
    <w:rsid w:val="00DD0110"/>
    <w:rsid w:val="00DD0A60"/>
    <w:rsid w:val="00DD2308"/>
    <w:rsid w:val="00DD2557"/>
    <w:rsid w:val="00DD2EF2"/>
    <w:rsid w:val="00DD3CA4"/>
    <w:rsid w:val="00DD3F0C"/>
    <w:rsid w:val="00DD4243"/>
    <w:rsid w:val="00DD4C93"/>
    <w:rsid w:val="00DD4F15"/>
    <w:rsid w:val="00DD53C9"/>
    <w:rsid w:val="00DD57D2"/>
    <w:rsid w:val="00DD5CA0"/>
    <w:rsid w:val="00DD605E"/>
    <w:rsid w:val="00DD617A"/>
    <w:rsid w:val="00DE07E4"/>
    <w:rsid w:val="00DE2CB3"/>
    <w:rsid w:val="00DE3E90"/>
    <w:rsid w:val="00DE4551"/>
    <w:rsid w:val="00DE4599"/>
    <w:rsid w:val="00DF0DB1"/>
    <w:rsid w:val="00DF1E33"/>
    <w:rsid w:val="00DF2D69"/>
    <w:rsid w:val="00DF3540"/>
    <w:rsid w:val="00DF3820"/>
    <w:rsid w:val="00DF3FDC"/>
    <w:rsid w:val="00DF4F3B"/>
    <w:rsid w:val="00DF68E6"/>
    <w:rsid w:val="00DF7423"/>
    <w:rsid w:val="00E02AF5"/>
    <w:rsid w:val="00E02C81"/>
    <w:rsid w:val="00E03D43"/>
    <w:rsid w:val="00E0551E"/>
    <w:rsid w:val="00E05C2D"/>
    <w:rsid w:val="00E05EA0"/>
    <w:rsid w:val="00E06B14"/>
    <w:rsid w:val="00E070BA"/>
    <w:rsid w:val="00E07EEE"/>
    <w:rsid w:val="00E10424"/>
    <w:rsid w:val="00E120AC"/>
    <w:rsid w:val="00E135F8"/>
    <w:rsid w:val="00E14256"/>
    <w:rsid w:val="00E146CC"/>
    <w:rsid w:val="00E15C7A"/>
    <w:rsid w:val="00E167FC"/>
    <w:rsid w:val="00E2341D"/>
    <w:rsid w:val="00E235A8"/>
    <w:rsid w:val="00E24A8A"/>
    <w:rsid w:val="00E25606"/>
    <w:rsid w:val="00E256CB"/>
    <w:rsid w:val="00E2583E"/>
    <w:rsid w:val="00E26ECC"/>
    <w:rsid w:val="00E27774"/>
    <w:rsid w:val="00E27B67"/>
    <w:rsid w:val="00E30B9A"/>
    <w:rsid w:val="00E32F7F"/>
    <w:rsid w:val="00E34F41"/>
    <w:rsid w:val="00E3796D"/>
    <w:rsid w:val="00E44B5E"/>
    <w:rsid w:val="00E45B23"/>
    <w:rsid w:val="00E47A24"/>
    <w:rsid w:val="00E5114D"/>
    <w:rsid w:val="00E53B27"/>
    <w:rsid w:val="00E53EF9"/>
    <w:rsid w:val="00E552E4"/>
    <w:rsid w:val="00E558D3"/>
    <w:rsid w:val="00E600CA"/>
    <w:rsid w:val="00E61DA0"/>
    <w:rsid w:val="00E6385A"/>
    <w:rsid w:val="00E64017"/>
    <w:rsid w:val="00E64A50"/>
    <w:rsid w:val="00E71010"/>
    <w:rsid w:val="00E75AF1"/>
    <w:rsid w:val="00E75DC2"/>
    <w:rsid w:val="00E779C0"/>
    <w:rsid w:val="00E82A4A"/>
    <w:rsid w:val="00E84212"/>
    <w:rsid w:val="00E84ACF"/>
    <w:rsid w:val="00E8691D"/>
    <w:rsid w:val="00E872E5"/>
    <w:rsid w:val="00E90153"/>
    <w:rsid w:val="00E90856"/>
    <w:rsid w:val="00E92283"/>
    <w:rsid w:val="00E92DF0"/>
    <w:rsid w:val="00E930EA"/>
    <w:rsid w:val="00E9554B"/>
    <w:rsid w:val="00E958B9"/>
    <w:rsid w:val="00E96FDC"/>
    <w:rsid w:val="00E97005"/>
    <w:rsid w:val="00E978C7"/>
    <w:rsid w:val="00E97E82"/>
    <w:rsid w:val="00EA0A07"/>
    <w:rsid w:val="00EA157E"/>
    <w:rsid w:val="00EA1D6B"/>
    <w:rsid w:val="00EA2162"/>
    <w:rsid w:val="00EA2A35"/>
    <w:rsid w:val="00EA456C"/>
    <w:rsid w:val="00EA64BD"/>
    <w:rsid w:val="00EA6E09"/>
    <w:rsid w:val="00EA70C4"/>
    <w:rsid w:val="00EA7206"/>
    <w:rsid w:val="00EB074B"/>
    <w:rsid w:val="00EB2982"/>
    <w:rsid w:val="00EB3DD5"/>
    <w:rsid w:val="00EB4A57"/>
    <w:rsid w:val="00EB7576"/>
    <w:rsid w:val="00EB761B"/>
    <w:rsid w:val="00EB7621"/>
    <w:rsid w:val="00EB78DC"/>
    <w:rsid w:val="00EC1BD5"/>
    <w:rsid w:val="00EC1C72"/>
    <w:rsid w:val="00EC2A0D"/>
    <w:rsid w:val="00EC2C50"/>
    <w:rsid w:val="00EC2F64"/>
    <w:rsid w:val="00EC353D"/>
    <w:rsid w:val="00EC7127"/>
    <w:rsid w:val="00EC7C1A"/>
    <w:rsid w:val="00ED06AD"/>
    <w:rsid w:val="00ED1B18"/>
    <w:rsid w:val="00ED1BF9"/>
    <w:rsid w:val="00ED3AB2"/>
    <w:rsid w:val="00ED42D5"/>
    <w:rsid w:val="00ED7C76"/>
    <w:rsid w:val="00EE1A2F"/>
    <w:rsid w:val="00EE3645"/>
    <w:rsid w:val="00EE3803"/>
    <w:rsid w:val="00EE6C09"/>
    <w:rsid w:val="00EE7A10"/>
    <w:rsid w:val="00EF02FF"/>
    <w:rsid w:val="00EF1435"/>
    <w:rsid w:val="00EF1F1F"/>
    <w:rsid w:val="00EF366B"/>
    <w:rsid w:val="00EF3C45"/>
    <w:rsid w:val="00EF4063"/>
    <w:rsid w:val="00EF5834"/>
    <w:rsid w:val="00EF6F6C"/>
    <w:rsid w:val="00F00CDB"/>
    <w:rsid w:val="00F03831"/>
    <w:rsid w:val="00F03D5A"/>
    <w:rsid w:val="00F05461"/>
    <w:rsid w:val="00F05D92"/>
    <w:rsid w:val="00F06392"/>
    <w:rsid w:val="00F06788"/>
    <w:rsid w:val="00F0757B"/>
    <w:rsid w:val="00F07FF1"/>
    <w:rsid w:val="00F118C2"/>
    <w:rsid w:val="00F13736"/>
    <w:rsid w:val="00F140AE"/>
    <w:rsid w:val="00F141D3"/>
    <w:rsid w:val="00F17077"/>
    <w:rsid w:val="00F2033C"/>
    <w:rsid w:val="00F2117E"/>
    <w:rsid w:val="00F2157A"/>
    <w:rsid w:val="00F22F87"/>
    <w:rsid w:val="00F22FAF"/>
    <w:rsid w:val="00F25327"/>
    <w:rsid w:val="00F272E0"/>
    <w:rsid w:val="00F27D67"/>
    <w:rsid w:val="00F30640"/>
    <w:rsid w:val="00F31041"/>
    <w:rsid w:val="00F316B9"/>
    <w:rsid w:val="00F31708"/>
    <w:rsid w:val="00F31ED4"/>
    <w:rsid w:val="00F324C2"/>
    <w:rsid w:val="00F32D1E"/>
    <w:rsid w:val="00F32D75"/>
    <w:rsid w:val="00F34CCD"/>
    <w:rsid w:val="00F35359"/>
    <w:rsid w:val="00F35DA8"/>
    <w:rsid w:val="00F35F48"/>
    <w:rsid w:val="00F36461"/>
    <w:rsid w:val="00F4207A"/>
    <w:rsid w:val="00F43454"/>
    <w:rsid w:val="00F43892"/>
    <w:rsid w:val="00F43994"/>
    <w:rsid w:val="00F44711"/>
    <w:rsid w:val="00F44BD1"/>
    <w:rsid w:val="00F45266"/>
    <w:rsid w:val="00F45F36"/>
    <w:rsid w:val="00F45F4A"/>
    <w:rsid w:val="00F4636F"/>
    <w:rsid w:val="00F501F6"/>
    <w:rsid w:val="00F504D3"/>
    <w:rsid w:val="00F509A8"/>
    <w:rsid w:val="00F526A5"/>
    <w:rsid w:val="00F55739"/>
    <w:rsid w:val="00F56885"/>
    <w:rsid w:val="00F57C8D"/>
    <w:rsid w:val="00F60467"/>
    <w:rsid w:val="00F61DDD"/>
    <w:rsid w:val="00F62167"/>
    <w:rsid w:val="00F6489E"/>
    <w:rsid w:val="00F654BF"/>
    <w:rsid w:val="00F65674"/>
    <w:rsid w:val="00F665C1"/>
    <w:rsid w:val="00F66EEC"/>
    <w:rsid w:val="00F674CE"/>
    <w:rsid w:val="00F70208"/>
    <w:rsid w:val="00F719DE"/>
    <w:rsid w:val="00F72EFB"/>
    <w:rsid w:val="00F753A6"/>
    <w:rsid w:val="00F756F6"/>
    <w:rsid w:val="00F76FAD"/>
    <w:rsid w:val="00F80B2C"/>
    <w:rsid w:val="00F80C8D"/>
    <w:rsid w:val="00F82A47"/>
    <w:rsid w:val="00F83AD2"/>
    <w:rsid w:val="00F86206"/>
    <w:rsid w:val="00F86E16"/>
    <w:rsid w:val="00F87152"/>
    <w:rsid w:val="00F903B2"/>
    <w:rsid w:val="00F9056E"/>
    <w:rsid w:val="00F90874"/>
    <w:rsid w:val="00F94312"/>
    <w:rsid w:val="00F94F1C"/>
    <w:rsid w:val="00FA1E4F"/>
    <w:rsid w:val="00FA2792"/>
    <w:rsid w:val="00FA2DB0"/>
    <w:rsid w:val="00FA3C28"/>
    <w:rsid w:val="00FA457A"/>
    <w:rsid w:val="00FA45CF"/>
    <w:rsid w:val="00FA46BC"/>
    <w:rsid w:val="00FA4C0D"/>
    <w:rsid w:val="00FA57A3"/>
    <w:rsid w:val="00FA5D40"/>
    <w:rsid w:val="00FA5F5A"/>
    <w:rsid w:val="00FA6C60"/>
    <w:rsid w:val="00FA75F5"/>
    <w:rsid w:val="00FB045C"/>
    <w:rsid w:val="00FB0C39"/>
    <w:rsid w:val="00FB0EE4"/>
    <w:rsid w:val="00FB25EA"/>
    <w:rsid w:val="00FB339D"/>
    <w:rsid w:val="00FB4871"/>
    <w:rsid w:val="00FB6604"/>
    <w:rsid w:val="00FC194B"/>
    <w:rsid w:val="00FC2597"/>
    <w:rsid w:val="00FC4615"/>
    <w:rsid w:val="00FC6220"/>
    <w:rsid w:val="00FC6268"/>
    <w:rsid w:val="00FC6B87"/>
    <w:rsid w:val="00FC6C68"/>
    <w:rsid w:val="00FC7502"/>
    <w:rsid w:val="00FC77B9"/>
    <w:rsid w:val="00FC7D3B"/>
    <w:rsid w:val="00FD0501"/>
    <w:rsid w:val="00FD22C8"/>
    <w:rsid w:val="00FD2E48"/>
    <w:rsid w:val="00FD3A12"/>
    <w:rsid w:val="00FD40D5"/>
    <w:rsid w:val="00FD6752"/>
    <w:rsid w:val="00FD7D4D"/>
    <w:rsid w:val="00FE0AA0"/>
    <w:rsid w:val="00FE266B"/>
    <w:rsid w:val="00FE46EF"/>
    <w:rsid w:val="00FE4D36"/>
    <w:rsid w:val="00FE50DD"/>
    <w:rsid w:val="00FE65E9"/>
    <w:rsid w:val="00FE699E"/>
    <w:rsid w:val="00FE69D7"/>
    <w:rsid w:val="00FE71E4"/>
    <w:rsid w:val="00FF08C0"/>
    <w:rsid w:val="00FF165F"/>
    <w:rsid w:val="00FF2936"/>
    <w:rsid w:val="00FF3790"/>
    <w:rsid w:val="00FF4800"/>
    <w:rsid w:val="00FF4966"/>
    <w:rsid w:val="00FF6E1A"/>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D3EB08F"/>
  <w15:docId w15:val="{767CCF1B-36E0-3347-9B0E-A94B3FD8D7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1" w:unhideWhenUsed="1" w:qFormat="1"/>
    <w:lsdException w:name="toc 4" w:semiHidden="1" w:uiPriority="1" w:unhideWhenUsed="1" w:qFormat="1"/>
    <w:lsdException w:name="toc 5" w:semiHidden="1" w:uiPriority="1" w:unhideWhenUsed="1" w:qFormat="1"/>
    <w:lsdException w:name="toc 6" w:semiHidden="1" w:uiPriority="1" w:unhideWhenUsed="1" w:qFormat="1"/>
    <w:lsdException w:name="toc 7" w:semiHidden="1" w:uiPriority="1" w:unhideWhenUsed="1" w:qFormat="1"/>
    <w:lsdException w:name="toc 8" w:semiHidden="1" w:uiPriority="1" w:unhideWhenUsed="1" w:qFormat="1"/>
    <w:lsdException w:name="toc 9" w:semiHidden="1" w:uiPriority="1" w:unhideWhenUsed="1" w:qFormat="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B37C0"/>
    <w:pPr>
      <w:spacing w:after="0" w:line="240" w:lineRule="auto"/>
    </w:pPr>
    <w:rPr>
      <w:rFonts w:ascii="Times New Roman" w:eastAsia="Times New Roman" w:hAnsi="Times New Roman" w:cs="Times New Roman"/>
      <w:sz w:val="24"/>
      <w:szCs w:val="24"/>
    </w:rPr>
  </w:style>
  <w:style w:type="paragraph" w:styleId="Heading1">
    <w:name w:val="heading 1"/>
    <w:basedOn w:val="Normal"/>
    <w:link w:val="Heading1Char"/>
    <w:uiPriority w:val="1"/>
    <w:qFormat/>
    <w:rsid w:val="0057696E"/>
    <w:pPr>
      <w:widowControl w:val="0"/>
      <w:spacing w:before="67"/>
      <w:ind w:left="760"/>
      <w:outlineLvl w:val="0"/>
    </w:pPr>
    <w:rPr>
      <w:rFonts w:cstheme="minorBidi"/>
      <w:b/>
      <w:bCs/>
      <w:sz w:val="26"/>
      <w:szCs w:val="26"/>
    </w:rPr>
  </w:style>
  <w:style w:type="paragraph" w:styleId="Heading2">
    <w:name w:val="heading 2"/>
    <w:basedOn w:val="Normal"/>
    <w:link w:val="Heading2Char"/>
    <w:qFormat/>
    <w:rsid w:val="000A0195"/>
    <w:pPr>
      <w:spacing w:before="100" w:beforeAutospacing="1" w:after="100" w:afterAutospacing="1"/>
      <w:outlineLvl w:val="1"/>
    </w:pPr>
    <w:rPr>
      <w:b/>
      <w:bCs/>
      <w:sz w:val="36"/>
      <w:szCs w:val="36"/>
    </w:rPr>
  </w:style>
  <w:style w:type="paragraph" w:styleId="Heading3">
    <w:name w:val="heading 3"/>
    <w:basedOn w:val="Normal"/>
    <w:next w:val="Normal"/>
    <w:link w:val="Heading3Char1"/>
    <w:uiPriority w:val="9"/>
    <w:qFormat/>
    <w:rsid w:val="009B37C0"/>
    <w:pPr>
      <w:keepNext/>
      <w:spacing w:before="240" w:after="60"/>
      <w:outlineLvl w:val="2"/>
    </w:pPr>
    <w:rPr>
      <w:rFonts w:ascii="Arial" w:eastAsia="MS Mincho" w:hAnsi="Arial" w:cs="Arial"/>
      <w:b/>
      <w:bCs/>
      <w:sz w:val="26"/>
      <w:szCs w:val="26"/>
      <w:lang w:eastAsia="ja-JP"/>
    </w:rPr>
  </w:style>
  <w:style w:type="paragraph" w:styleId="Heading5">
    <w:name w:val="heading 5"/>
    <w:basedOn w:val="Normal"/>
    <w:next w:val="Normal"/>
    <w:link w:val="Heading5Char"/>
    <w:qFormat/>
    <w:rsid w:val="007A0039"/>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57696E"/>
    <w:rPr>
      <w:rFonts w:ascii="Times New Roman" w:eastAsia="Times New Roman" w:hAnsi="Times New Roman"/>
      <w:b/>
      <w:bCs/>
      <w:sz w:val="26"/>
      <w:szCs w:val="26"/>
    </w:rPr>
  </w:style>
  <w:style w:type="character" w:customStyle="1" w:styleId="Heading2Char">
    <w:name w:val="Heading 2 Char"/>
    <w:basedOn w:val="DefaultParagraphFont"/>
    <w:link w:val="Heading2"/>
    <w:uiPriority w:val="99"/>
    <w:rsid w:val="000A0195"/>
    <w:rPr>
      <w:rFonts w:ascii="Times New Roman" w:eastAsia="Times New Roman" w:hAnsi="Times New Roman" w:cs="Times New Roman"/>
      <w:b/>
      <w:bCs/>
      <w:sz w:val="36"/>
      <w:szCs w:val="36"/>
    </w:rPr>
  </w:style>
  <w:style w:type="character" w:customStyle="1" w:styleId="Heading3Char1">
    <w:name w:val="Heading 3 Char1"/>
    <w:link w:val="Heading3"/>
    <w:rsid w:val="009B37C0"/>
    <w:rPr>
      <w:rFonts w:ascii="Arial" w:eastAsia="MS Mincho" w:hAnsi="Arial" w:cs="Arial"/>
      <w:b/>
      <w:bCs/>
      <w:sz w:val="26"/>
      <w:szCs w:val="26"/>
      <w:lang w:eastAsia="ja-JP"/>
    </w:rPr>
  </w:style>
  <w:style w:type="paragraph" w:styleId="Footer">
    <w:name w:val="footer"/>
    <w:basedOn w:val="Normal"/>
    <w:link w:val="FooterChar"/>
    <w:uiPriority w:val="99"/>
    <w:rsid w:val="009B37C0"/>
    <w:pPr>
      <w:tabs>
        <w:tab w:val="center" w:pos="4320"/>
        <w:tab w:val="right" w:pos="8640"/>
      </w:tabs>
    </w:pPr>
  </w:style>
  <w:style w:type="character" w:customStyle="1" w:styleId="FooterChar">
    <w:name w:val="Footer Char"/>
    <w:basedOn w:val="DefaultParagraphFont"/>
    <w:link w:val="Footer"/>
    <w:uiPriority w:val="99"/>
    <w:rsid w:val="009B37C0"/>
    <w:rPr>
      <w:rFonts w:ascii="Times New Roman" w:eastAsia="Times New Roman" w:hAnsi="Times New Roman" w:cs="Times New Roman"/>
      <w:sz w:val="24"/>
      <w:szCs w:val="24"/>
    </w:rPr>
  </w:style>
  <w:style w:type="character" w:styleId="PageNumber">
    <w:name w:val="page number"/>
    <w:basedOn w:val="DefaultParagraphFont"/>
    <w:rsid w:val="009B37C0"/>
  </w:style>
  <w:style w:type="paragraph" w:styleId="Header">
    <w:name w:val="header"/>
    <w:basedOn w:val="Normal"/>
    <w:link w:val="HeaderChar"/>
    <w:rsid w:val="009B37C0"/>
    <w:pPr>
      <w:tabs>
        <w:tab w:val="center" w:pos="4320"/>
        <w:tab w:val="right" w:pos="8640"/>
      </w:tabs>
    </w:pPr>
  </w:style>
  <w:style w:type="character" w:customStyle="1" w:styleId="HeaderChar">
    <w:name w:val="Header Char"/>
    <w:basedOn w:val="DefaultParagraphFont"/>
    <w:link w:val="Header"/>
    <w:rsid w:val="009B37C0"/>
    <w:rPr>
      <w:rFonts w:ascii="Times New Roman" w:eastAsia="Times New Roman" w:hAnsi="Times New Roman" w:cs="Times New Roman"/>
      <w:sz w:val="24"/>
      <w:szCs w:val="24"/>
    </w:rPr>
  </w:style>
  <w:style w:type="table" w:styleId="TableGrid">
    <w:name w:val="Table Grid"/>
    <w:basedOn w:val="TableNormal"/>
    <w:uiPriority w:val="59"/>
    <w:rsid w:val="009B37C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9B37C0"/>
    <w:pPr>
      <w:spacing w:before="100" w:beforeAutospacing="1" w:after="100" w:afterAutospacing="1"/>
    </w:pPr>
  </w:style>
  <w:style w:type="paragraph" w:customStyle="1" w:styleId="JT-Abstruct">
    <w:name w:val="JT-Abstruct"/>
    <w:basedOn w:val="Normal"/>
    <w:rsid w:val="009B37C0"/>
    <w:pPr>
      <w:widowControl w:val="0"/>
      <w:overflowPunct w:val="0"/>
      <w:topLinePunct/>
      <w:adjustRightInd w:val="0"/>
      <w:snapToGrid w:val="0"/>
      <w:spacing w:line="270" w:lineRule="exact"/>
      <w:jc w:val="both"/>
    </w:pPr>
    <w:rPr>
      <w:rFonts w:eastAsia="MS Mincho"/>
      <w:kern w:val="2"/>
      <w:sz w:val="20"/>
      <w:lang w:eastAsia="ja-JP"/>
    </w:rPr>
  </w:style>
  <w:style w:type="character" w:customStyle="1" w:styleId="JT-Bold">
    <w:name w:val="JT-Bold"/>
    <w:basedOn w:val="DefaultParagraphFont"/>
    <w:rsid w:val="009B37C0"/>
    <w:rPr>
      <w:b/>
    </w:rPr>
  </w:style>
  <w:style w:type="paragraph" w:styleId="BalloonText">
    <w:name w:val="Balloon Text"/>
    <w:basedOn w:val="Normal"/>
    <w:link w:val="BalloonTextChar"/>
    <w:rsid w:val="009B37C0"/>
    <w:rPr>
      <w:rFonts w:ascii="Tahoma" w:hAnsi="Tahoma" w:cs="Tahoma"/>
      <w:sz w:val="16"/>
      <w:szCs w:val="16"/>
    </w:rPr>
  </w:style>
  <w:style w:type="character" w:customStyle="1" w:styleId="BalloonTextChar">
    <w:name w:val="Balloon Text Char"/>
    <w:basedOn w:val="DefaultParagraphFont"/>
    <w:link w:val="BalloonText"/>
    <w:rsid w:val="009B37C0"/>
    <w:rPr>
      <w:rFonts w:ascii="Tahoma" w:eastAsia="Times New Roman" w:hAnsi="Tahoma" w:cs="Tahoma"/>
      <w:sz w:val="16"/>
      <w:szCs w:val="16"/>
    </w:rPr>
  </w:style>
  <w:style w:type="character" w:styleId="PlaceholderText">
    <w:name w:val="Placeholder Text"/>
    <w:basedOn w:val="DefaultParagraphFont"/>
    <w:uiPriority w:val="99"/>
    <w:semiHidden/>
    <w:rsid w:val="009B37C0"/>
    <w:rPr>
      <w:color w:val="808080"/>
    </w:rPr>
  </w:style>
  <w:style w:type="paragraph" w:styleId="Caption">
    <w:name w:val="caption"/>
    <w:aliases w:val="Danh muc bang"/>
    <w:basedOn w:val="Normal"/>
    <w:next w:val="Normal"/>
    <w:link w:val="CaptionChar"/>
    <w:qFormat/>
    <w:rsid w:val="009B37C0"/>
    <w:rPr>
      <w:b/>
      <w:bCs/>
      <w:sz w:val="20"/>
      <w:szCs w:val="20"/>
    </w:rPr>
  </w:style>
  <w:style w:type="character" w:customStyle="1" w:styleId="CaptionChar">
    <w:name w:val="Caption Char"/>
    <w:aliases w:val="Danh muc bang Char"/>
    <w:link w:val="Caption"/>
    <w:rsid w:val="0057696E"/>
    <w:rPr>
      <w:rFonts w:ascii="Times New Roman" w:eastAsia="Times New Roman" w:hAnsi="Times New Roman" w:cs="Times New Roman"/>
      <w:b/>
      <w:bCs/>
      <w:sz w:val="20"/>
      <w:szCs w:val="20"/>
    </w:rPr>
  </w:style>
  <w:style w:type="character" w:styleId="BookTitle">
    <w:name w:val="Book Title"/>
    <w:basedOn w:val="DefaultParagraphFont"/>
    <w:uiPriority w:val="33"/>
    <w:qFormat/>
    <w:rsid w:val="009B37C0"/>
    <w:rPr>
      <w:b/>
      <w:bCs/>
      <w:smallCaps/>
      <w:spacing w:val="5"/>
    </w:rPr>
  </w:style>
  <w:style w:type="character" w:customStyle="1" w:styleId="Heading3Char">
    <w:name w:val="Heading 3 Char"/>
    <w:basedOn w:val="DefaultParagraphFont"/>
    <w:uiPriority w:val="9"/>
    <w:rsid w:val="009B37C0"/>
    <w:rPr>
      <w:rFonts w:asciiTheme="majorHAnsi" w:eastAsiaTheme="majorEastAsia" w:hAnsiTheme="majorHAnsi" w:cstheme="majorBidi"/>
      <w:b/>
      <w:bCs/>
      <w:color w:val="4F81BD" w:themeColor="accent1"/>
      <w:sz w:val="24"/>
      <w:szCs w:val="24"/>
    </w:rPr>
  </w:style>
  <w:style w:type="character" w:customStyle="1" w:styleId="HeaderChar1">
    <w:name w:val="Header Char1"/>
    <w:uiPriority w:val="99"/>
    <w:locked/>
    <w:rsid w:val="009B37C0"/>
    <w:rPr>
      <w:rFonts w:eastAsia="MS Mincho"/>
      <w:sz w:val="24"/>
      <w:lang w:val="en-US" w:eastAsia="ja-JP" w:bidi="ar-SA"/>
    </w:rPr>
  </w:style>
  <w:style w:type="character" w:customStyle="1" w:styleId="FooterChar1">
    <w:name w:val="Footer Char1"/>
    <w:uiPriority w:val="99"/>
    <w:locked/>
    <w:rsid w:val="009B37C0"/>
    <w:rPr>
      <w:rFonts w:eastAsia="MS Mincho"/>
      <w:sz w:val="24"/>
      <w:szCs w:val="24"/>
      <w:lang w:val="en-US" w:eastAsia="ja-JP" w:bidi="ar-SA"/>
    </w:rPr>
  </w:style>
  <w:style w:type="character" w:styleId="FootnoteReference">
    <w:name w:val="footnote reference"/>
    <w:semiHidden/>
    <w:rsid w:val="009B37C0"/>
    <w:rPr>
      <w:vertAlign w:val="superscript"/>
    </w:rPr>
  </w:style>
  <w:style w:type="paragraph" w:styleId="ListParagraph">
    <w:name w:val="List Paragraph"/>
    <w:aliases w:val="Picture"/>
    <w:basedOn w:val="Normal"/>
    <w:link w:val="ListParagraphChar"/>
    <w:uiPriority w:val="34"/>
    <w:qFormat/>
    <w:rsid w:val="008E1791"/>
    <w:pPr>
      <w:ind w:left="720"/>
      <w:contextualSpacing/>
    </w:pPr>
  </w:style>
  <w:style w:type="paragraph" w:styleId="FootnoteText">
    <w:name w:val="footnote text"/>
    <w:basedOn w:val="Normal"/>
    <w:link w:val="FootnoteTextChar1"/>
    <w:semiHidden/>
    <w:rsid w:val="009E20B9"/>
    <w:pPr>
      <w:spacing w:before="120" w:line="312" w:lineRule="auto"/>
      <w:ind w:firstLine="432"/>
      <w:jc w:val="both"/>
    </w:pPr>
    <w:rPr>
      <w:bCs/>
      <w:sz w:val="20"/>
      <w:szCs w:val="20"/>
    </w:rPr>
  </w:style>
  <w:style w:type="character" w:customStyle="1" w:styleId="FootnoteTextChar1">
    <w:name w:val="Footnote Text Char1"/>
    <w:link w:val="FootnoteText"/>
    <w:semiHidden/>
    <w:rsid w:val="009E20B9"/>
    <w:rPr>
      <w:rFonts w:ascii="Times New Roman" w:eastAsia="Times New Roman" w:hAnsi="Times New Roman" w:cs="Times New Roman"/>
      <w:bCs/>
      <w:sz w:val="20"/>
      <w:szCs w:val="20"/>
    </w:rPr>
  </w:style>
  <w:style w:type="character" w:customStyle="1" w:styleId="FootnoteTextChar">
    <w:name w:val="Footnote Text Char"/>
    <w:basedOn w:val="DefaultParagraphFont"/>
    <w:uiPriority w:val="99"/>
    <w:semiHidden/>
    <w:rsid w:val="009E20B9"/>
    <w:rPr>
      <w:rFonts w:ascii="Times New Roman" w:eastAsia="Times New Roman" w:hAnsi="Times New Roman" w:cs="Times New Roman"/>
      <w:sz w:val="20"/>
      <w:szCs w:val="20"/>
    </w:rPr>
  </w:style>
  <w:style w:type="character" w:customStyle="1" w:styleId="hps">
    <w:name w:val="hps"/>
    <w:basedOn w:val="DefaultParagraphFont"/>
    <w:rsid w:val="009E20B9"/>
  </w:style>
  <w:style w:type="character" w:customStyle="1" w:styleId="apple-converted-space">
    <w:name w:val="apple-converted-space"/>
    <w:basedOn w:val="DefaultParagraphFont"/>
    <w:rsid w:val="009E20B9"/>
  </w:style>
  <w:style w:type="paragraph" w:styleId="Subtitle">
    <w:name w:val="Subtitle"/>
    <w:basedOn w:val="Normal"/>
    <w:next w:val="Normal"/>
    <w:link w:val="SubtitleChar"/>
    <w:qFormat/>
    <w:rsid w:val="009E20B9"/>
    <w:pPr>
      <w:spacing w:after="60"/>
      <w:outlineLvl w:val="1"/>
    </w:pPr>
    <w:rPr>
      <w:rFonts w:ascii="Arial" w:hAnsi="Arial"/>
      <w:i/>
      <w:sz w:val="20"/>
      <w:lang w:eastAsia="zh-TW"/>
    </w:rPr>
  </w:style>
  <w:style w:type="character" w:customStyle="1" w:styleId="SubtitleChar">
    <w:name w:val="Subtitle Char"/>
    <w:basedOn w:val="DefaultParagraphFont"/>
    <w:link w:val="Subtitle"/>
    <w:rsid w:val="009E20B9"/>
    <w:rPr>
      <w:rFonts w:ascii="Arial" w:eastAsia="Times New Roman" w:hAnsi="Arial" w:cs="Times New Roman"/>
      <w:i/>
      <w:sz w:val="20"/>
      <w:szCs w:val="24"/>
      <w:lang w:eastAsia="zh-TW"/>
    </w:rPr>
  </w:style>
  <w:style w:type="paragraph" w:customStyle="1" w:styleId="Char">
    <w:name w:val="Char"/>
    <w:basedOn w:val="Normal"/>
    <w:rsid w:val="008D1B35"/>
    <w:pPr>
      <w:spacing w:after="160" w:line="240" w:lineRule="exact"/>
    </w:pPr>
    <w:rPr>
      <w:rFonts w:ascii="Verdana" w:hAnsi="Verdana"/>
      <w:sz w:val="20"/>
      <w:szCs w:val="20"/>
    </w:rPr>
  </w:style>
  <w:style w:type="paragraph" w:styleId="Title">
    <w:name w:val="Title"/>
    <w:basedOn w:val="Normal"/>
    <w:link w:val="TitleChar"/>
    <w:qFormat/>
    <w:rsid w:val="008D1B35"/>
    <w:pPr>
      <w:jc w:val="center"/>
    </w:pPr>
    <w:rPr>
      <w:rFonts w:ascii="VNI-Times" w:hAnsi="VNI-Times"/>
      <w:b/>
      <w:bCs/>
      <w:sz w:val="28"/>
      <w:szCs w:val="28"/>
    </w:rPr>
  </w:style>
  <w:style w:type="character" w:customStyle="1" w:styleId="TitleChar">
    <w:name w:val="Title Char"/>
    <w:basedOn w:val="DefaultParagraphFont"/>
    <w:link w:val="Title"/>
    <w:rsid w:val="008D1B35"/>
    <w:rPr>
      <w:rFonts w:ascii="VNI-Times" w:eastAsia="Times New Roman" w:hAnsi="VNI-Times" w:cs="Times New Roman"/>
      <w:b/>
      <w:bCs/>
      <w:sz w:val="28"/>
      <w:szCs w:val="28"/>
    </w:rPr>
  </w:style>
  <w:style w:type="character" w:styleId="Hyperlink">
    <w:name w:val="Hyperlink"/>
    <w:uiPriority w:val="99"/>
    <w:rsid w:val="008D1B35"/>
    <w:rPr>
      <w:color w:val="0000FF"/>
      <w:u w:val="single"/>
    </w:rPr>
  </w:style>
  <w:style w:type="paragraph" w:customStyle="1" w:styleId="Default">
    <w:name w:val="Default"/>
    <w:rsid w:val="008D1B35"/>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NormalArial">
    <w:name w:val="Normal + Arial"/>
    <w:aliases w:val="10 pt"/>
    <w:basedOn w:val="Normal"/>
    <w:rsid w:val="008D1B35"/>
    <w:pPr>
      <w:spacing w:before="120"/>
      <w:ind w:firstLine="360"/>
      <w:jc w:val="both"/>
    </w:pPr>
    <w:rPr>
      <w:rFonts w:ascii="Arial" w:hAnsi="Arial" w:cs="Arial"/>
      <w:sz w:val="20"/>
      <w:szCs w:val="20"/>
      <w:lang w:val="it-IT"/>
    </w:rPr>
  </w:style>
  <w:style w:type="character" w:customStyle="1" w:styleId="gi">
    <w:name w:val="gi"/>
    <w:basedOn w:val="DefaultParagraphFont"/>
    <w:rsid w:val="008D1B35"/>
  </w:style>
  <w:style w:type="character" w:styleId="Strong">
    <w:name w:val="Strong"/>
    <w:basedOn w:val="DefaultParagraphFont"/>
    <w:uiPriority w:val="22"/>
    <w:qFormat/>
    <w:rsid w:val="000A0195"/>
    <w:rPr>
      <w:b/>
      <w:bCs/>
    </w:rPr>
  </w:style>
  <w:style w:type="character" w:styleId="Emphasis">
    <w:name w:val="Emphasis"/>
    <w:aliases w:val="Cap1.1.1"/>
    <w:basedOn w:val="DefaultParagraphFont"/>
    <w:qFormat/>
    <w:rsid w:val="000A0195"/>
    <w:rPr>
      <w:i/>
      <w:iCs/>
    </w:rPr>
  </w:style>
  <w:style w:type="character" w:customStyle="1" w:styleId="atn">
    <w:name w:val="atn"/>
    <w:basedOn w:val="DefaultParagraphFont"/>
    <w:rsid w:val="000A0195"/>
  </w:style>
  <w:style w:type="paragraph" w:styleId="HTMLPreformatted">
    <w:name w:val="HTML Preformatted"/>
    <w:basedOn w:val="Normal"/>
    <w:link w:val="HTMLPreformattedChar"/>
    <w:uiPriority w:val="99"/>
    <w:unhideWhenUsed/>
    <w:rsid w:val="000A01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0A0195"/>
    <w:rPr>
      <w:rFonts w:ascii="Courier New" w:eastAsia="Times New Roman" w:hAnsi="Courier New" w:cs="Courier New"/>
      <w:sz w:val="20"/>
      <w:szCs w:val="20"/>
    </w:rPr>
  </w:style>
  <w:style w:type="paragraph" w:styleId="BodyText2">
    <w:name w:val="Body Text 2"/>
    <w:basedOn w:val="Normal"/>
    <w:link w:val="BodyText2Char"/>
    <w:rsid w:val="000A0195"/>
    <w:pPr>
      <w:widowControl w:val="0"/>
      <w:spacing w:line="260" w:lineRule="exact"/>
      <w:jc w:val="both"/>
    </w:pPr>
    <w:rPr>
      <w:rFonts w:ascii="Century" w:eastAsia="MS Mincho" w:hAnsi="Century"/>
      <w:kern w:val="2"/>
      <w:sz w:val="18"/>
      <w:lang w:eastAsia="ja-JP"/>
    </w:rPr>
  </w:style>
  <w:style w:type="character" w:customStyle="1" w:styleId="BodyText2Char">
    <w:name w:val="Body Text 2 Char"/>
    <w:basedOn w:val="DefaultParagraphFont"/>
    <w:link w:val="BodyText2"/>
    <w:rsid w:val="000A0195"/>
    <w:rPr>
      <w:rFonts w:ascii="Century" w:eastAsia="MS Mincho" w:hAnsi="Century" w:cs="Times New Roman"/>
      <w:kern w:val="2"/>
      <w:sz w:val="18"/>
      <w:szCs w:val="24"/>
      <w:lang w:eastAsia="ja-JP"/>
    </w:rPr>
  </w:style>
  <w:style w:type="character" w:customStyle="1" w:styleId="CommentTextChar">
    <w:name w:val="Comment Text Char"/>
    <w:basedOn w:val="DefaultParagraphFont"/>
    <w:link w:val="CommentText"/>
    <w:uiPriority w:val="99"/>
    <w:rsid w:val="000A0195"/>
    <w:rPr>
      <w:rFonts w:ascii="Calibri" w:eastAsia="Calibri" w:hAnsi="Calibri" w:cs="Times New Roman"/>
      <w:sz w:val="20"/>
      <w:szCs w:val="20"/>
    </w:rPr>
  </w:style>
  <w:style w:type="paragraph" w:styleId="CommentText">
    <w:name w:val="annotation text"/>
    <w:basedOn w:val="Normal"/>
    <w:link w:val="CommentTextChar"/>
    <w:uiPriority w:val="99"/>
    <w:unhideWhenUsed/>
    <w:rsid w:val="000A0195"/>
    <w:pPr>
      <w:spacing w:after="200"/>
    </w:pPr>
    <w:rPr>
      <w:rFonts w:ascii="Calibri" w:eastAsia="Calibri" w:hAnsi="Calibri"/>
      <w:sz w:val="20"/>
      <w:szCs w:val="20"/>
    </w:rPr>
  </w:style>
  <w:style w:type="character" w:customStyle="1" w:styleId="CommentSubjectChar">
    <w:name w:val="Comment Subject Char"/>
    <w:basedOn w:val="CommentTextChar"/>
    <w:link w:val="CommentSubject"/>
    <w:uiPriority w:val="99"/>
    <w:semiHidden/>
    <w:rsid w:val="000A0195"/>
    <w:rPr>
      <w:rFonts w:ascii="Calibri" w:eastAsia="Calibri" w:hAnsi="Calibri" w:cs="Times New Roman"/>
      <w:b/>
      <w:bCs/>
      <w:sz w:val="20"/>
      <w:szCs w:val="20"/>
    </w:rPr>
  </w:style>
  <w:style w:type="paragraph" w:styleId="CommentSubject">
    <w:name w:val="annotation subject"/>
    <w:basedOn w:val="CommentText"/>
    <w:next w:val="CommentText"/>
    <w:link w:val="CommentSubjectChar"/>
    <w:uiPriority w:val="99"/>
    <w:semiHidden/>
    <w:unhideWhenUsed/>
    <w:rsid w:val="000A0195"/>
    <w:rPr>
      <w:b/>
      <w:bCs/>
    </w:rPr>
  </w:style>
  <w:style w:type="character" w:customStyle="1" w:styleId="EndnoteTextChar">
    <w:name w:val="Endnote Text Char"/>
    <w:basedOn w:val="DefaultParagraphFont"/>
    <w:link w:val="EndnoteText"/>
    <w:uiPriority w:val="99"/>
    <w:semiHidden/>
    <w:rsid w:val="00AD035D"/>
    <w:rPr>
      <w:rFonts w:ascii="Calibri" w:eastAsia="Calibri" w:hAnsi="Calibri" w:cs="Times New Roman"/>
      <w:sz w:val="20"/>
      <w:szCs w:val="20"/>
    </w:rPr>
  </w:style>
  <w:style w:type="paragraph" w:styleId="EndnoteText">
    <w:name w:val="endnote text"/>
    <w:basedOn w:val="Normal"/>
    <w:link w:val="EndnoteTextChar"/>
    <w:uiPriority w:val="99"/>
    <w:semiHidden/>
    <w:unhideWhenUsed/>
    <w:rsid w:val="00AD035D"/>
    <w:rPr>
      <w:rFonts w:ascii="Calibri" w:eastAsia="Calibri" w:hAnsi="Calibri"/>
      <w:sz w:val="20"/>
      <w:szCs w:val="20"/>
    </w:rPr>
  </w:style>
  <w:style w:type="paragraph" w:styleId="BodyText">
    <w:name w:val="Body Text"/>
    <w:basedOn w:val="Normal"/>
    <w:link w:val="BodyTextChar"/>
    <w:qFormat/>
    <w:rsid w:val="0057696E"/>
    <w:pPr>
      <w:widowControl w:val="0"/>
      <w:ind w:left="304"/>
    </w:pPr>
    <w:rPr>
      <w:rFonts w:cstheme="minorBidi"/>
      <w:sz w:val="26"/>
      <w:szCs w:val="26"/>
    </w:rPr>
  </w:style>
  <w:style w:type="character" w:customStyle="1" w:styleId="BodyTextChar">
    <w:name w:val="Body Text Char"/>
    <w:basedOn w:val="DefaultParagraphFont"/>
    <w:link w:val="BodyText"/>
    <w:rsid w:val="0057696E"/>
    <w:rPr>
      <w:rFonts w:ascii="Times New Roman" w:eastAsia="Times New Roman" w:hAnsi="Times New Roman"/>
      <w:sz w:val="26"/>
      <w:szCs w:val="26"/>
    </w:rPr>
  </w:style>
  <w:style w:type="paragraph" w:customStyle="1" w:styleId="TableParagraph">
    <w:name w:val="Table Paragraph"/>
    <w:basedOn w:val="Normal"/>
    <w:uiPriority w:val="1"/>
    <w:qFormat/>
    <w:rsid w:val="0057696E"/>
    <w:pPr>
      <w:widowControl w:val="0"/>
    </w:pPr>
    <w:rPr>
      <w:rFonts w:asciiTheme="minorHAnsi" w:eastAsiaTheme="minorEastAsia" w:hAnsiTheme="minorHAnsi" w:cstheme="minorBidi"/>
      <w:sz w:val="22"/>
      <w:szCs w:val="22"/>
    </w:rPr>
  </w:style>
  <w:style w:type="paragraph" w:styleId="TOC1">
    <w:name w:val="toc 1"/>
    <w:basedOn w:val="Normal"/>
    <w:uiPriority w:val="39"/>
    <w:qFormat/>
    <w:rsid w:val="0057696E"/>
    <w:pPr>
      <w:widowControl w:val="0"/>
      <w:spacing w:before="148"/>
      <w:ind w:left="254"/>
    </w:pPr>
    <w:rPr>
      <w:rFonts w:cstheme="minorBidi"/>
      <w:b/>
      <w:bCs/>
      <w:sz w:val="26"/>
      <w:szCs w:val="26"/>
    </w:rPr>
  </w:style>
  <w:style w:type="paragraph" w:styleId="TOC2">
    <w:name w:val="toc 2"/>
    <w:basedOn w:val="Normal"/>
    <w:uiPriority w:val="39"/>
    <w:qFormat/>
    <w:rsid w:val="0057696E"/>
    <w:pPr>
      <w:widowControl w:val="0"/>
      <w:spacing w:before="148"/>
      <w:ind w:left="269"/>
    </w:pPr>
    <w:rPr>
      <w:rFonts w:cstheme="minorBidi"/>
      <w:sz w:val="26"/>
      <w:szCs w:val="26"/>
    </w:rPr>
  </w:style>
  <w:style w:type="paragraph" w:styleId="TOC3">
    <w:name w:val="toc 3"/>
    <w:basedOn w:val="Normal"/>
    <w:uiPriority w:val="1"/>
    <w:qFormat/>
    <w:rsid w:val="0057696E"/>
    <w:pPr>
      <w:widowControl w:val="0"/>
      <w:spacing w:before="150"/>
      <w:ind w:left="304"/>
    </w:pPr>
    <w:rPr>
      <w:rFonts w:cstheme="minorBidi"/>
      <w:b/>
      <w:bCs/>
      <w:sz w:val="26"/>
      <w:szCs w:val="26"/>
    </w:rPr>
  </w:style>
  <w:style w:type="paragraph" w:styleId="TOC4">
    <w:name w:val="toc 4"/>
    <w:basedOn w:val="Normal"/>
    <w:uiPriority w:val="1"/>
    <w:qFormat/>
    <w:rsid w:val="0057696E"/>
    <w:pPr>
      <w:widowControl w:val="0"/>
      <w:spacing w:before="148"/>
      <w:ind w:left="904" w:hanging="470"/>
    </w:pPr>
    <w:rPr>
      <w:rFonts w:cstheme="minorBidi"/>
      <w:b/>
      <w:bCs/>
      <w:sz w:val="26"/>
      <w:szCs w:val="26"/>
    </w:rPr>
  </w:style>
  <w:style w:type="paragraph" w:styleId="TOC5">
    <w:name w:val="toc 5"/>
    <w:basedOn w:val="Normal"/>
    <w:uiPriority w:val="1"/>
    <w:qFormat/>
    <w:rsid w:val="0057696E"/>
    <w:pPr>
      <w:widowControl w:val="0"/>
      <w:spacing w:before="150"/>
      <w:ind w:left="891" w:hanging="392"/>
    </w:pPr>
    <w:rPr>
      <w:rFonts w:cstheme="minorBidi"/>
      <w:b/>
      <w:bCs/>
      <w:sz w:val="26"/>
      <w:szCs w:val="26"/>
    </w:rPr>
  </w:style>
  <w:style w:type="paragraph" w:styleId="TOC6">
    <w:name w:val="toc 6"/>
    <w:basedOn w:val="Normal"/>
    <w:uiPriority w:val="1"/>
    <w:qFormat/>
    <w:rsid w:val="0057696E"/>
    <w:pPr>
      <w:widowControl w:val="0"/>
      <w:spacing w:before="150"/>
      <w:ind w:left="1020" w:hanging="455"/>
    </w:pPr>
    <w:rPr>
      <w:rFonts w:cstheme="minorBidi"/>
      <w:b/>
      <w:bCs/>
      <w:sz w:val="26"/>
      <w:szCs w:val="26"/>
    </w:rPr>
  </w:style>
  <w:style w:type="paragraph" w:styleId="TOC7">
    <w:name w:val="toc 7"/>
    <w:basedOn w:val="Normal"/>
    <w:uiPriority w:val="1"/>
    <w:qFormat/>
    <w:rsid w:val="0057696E"/>
    <w:pPr>
      <w:widowControl w:val="0"/>
      <w:spacing w:before="150"/>
      <w:ind w:left="1215" w:hanging="651"/>
    </w:pPr>
    <w:rPr>
      <w:rFonts w:cstheme="minorBidi"/>
      <w:b/>
      <w:bCs/>
      <w:i/>
      <w:sz w:val="26"/>
      <w:szCs w:val="26"/>
    </w:rPr>
  </w:style>
  <w:style w:type="paragraph" w:styleId="TOC8">
    <w:name w:val="toc 8"/>
    <w:basedOn w:val="Normal"/>
    <w:uiPriority w:val="1"/>
    <w:qFormat/>
    <w:rsid w:val="0057696E"/>
    <w:pPr>
      <w:widowControl w:val="0"/>
      <w:spacing w:before="150"/>
      <w:ind w:left="1279" w:hanging="651"/>
    </w:pPr>
    <w:rPr>
      <w:rFonts w:cstheme="minorBidi"/>
      <w:b/>
      <w:bCs/>
      <w:i/>
      <w:sz w:val="26"/>
      <w:szCs w:val="26"/>
    </w:rPr>
  </w:style>
  <w:style w:type="paragraph" w:styleId="TOC9">
    <w:name w:val="toc 9"/>
    <w:basedOn w:val="Normal"/>
    <w:uiPriority w:val="1"/>
    <w:qFormat/>
    <w:rsid w:val="0057696E"/>
    <w:pPr>
      <w:widowControl w:val="0"/>
      <w:spacing w:before="150"/>
      <w:ind w:left="1345" w:hanging="652"/>
    </w:pPr>
    <w:rPr>
      <w:rFonts w:cstheme="minorBidi"/>
      <w:b/>
      <w:bCs/>
      <w:i/>
      <w:sz w:val="26"/>
      <w:szCs w:val="26"/>
    </w:rPr>
  </w:style>
  <w:style w:type="paragraph" w:styleId="TOCHeading">
    <w:name w:val="TOC Heading"/>
    <w:basedOn w:val="Heading1"/>
    <w:next w:val="Normal"/>
    <w:uiPriority w:val="39"/>
    <w:unhideWhenUsed/>
    <w:qFormat/>
    <w:rsid w:val="0057696E"/>
    <w:pPr>
      <w:keepNext/>
      <w:keepLines/>
      <w:widowControl/>
      <w:spacing w:before="480" w:line="276" w:lineRule="auto"/>
      <w:ind w:left="0"/>
      <w:outlineLvl w:val="9"/>
    </w:pPr>
    <w:rPr>
      <w:rFonts w:asciiTheme="majorHAnsi" w:eastAsiaTheme="majorEastAsia" w:hAnsiTheme="majorHAnsi" w:cstheme="majorBidi"/>
      <w:color w:val="365F91" w:themeColor="accent1" w:themeShade="BF"/>
      <w:sz w:val="28"/>
      <w:szCs w:val="28"/>
      <w:lang w:eastAsia="ja-JP"/>
    </w:rPr>
  </w:style>
  <w:style w:type="paragraph" w:styleId="TableofFigures">
    <w:name w:val="table of figures"/>
    <w:basedOn w:val="Normal"/>
    <w:next w:val="Normal"/>
    <w:uiPriority w:val="99"/>
    <w:unhideWhenUsed/>
    <w:rsid w:val="0057696E"/>
    <w:pPr>
      <w:spacing w:line="276" w:lineRule="auto"/>
    </w:pPr>
    <w:rPr>
      <w:rFonts w:asciiTheme="minorHAnsi" w:eastAsiaTheme="minorEastAsia" w:hAnsiTheme="minorHAnsi" w:cstheme="minorBidi"/>
      <w:sz w:val="22"/>
      <w:szCs w:val="22"/>
    </w:rPr>
  </w:style>
  <w:style w:type="character" w:customStyle="1" w:styleId="Heading5Char">
    <w:name w:val="Heading 5 Char"/>
    <w:basedOn w:val="DefaultParagraphFont"/>
    <w:link w:val="Heading5"/>
    <w:rsid w:val="007A0039"/>
    <w:rPr>
      <w:rFonts w:ascii="Calibri" w:eastAsia="Times New Roman" w:hAnsi="Calibri" w:cs="Times New Roman"/>
      <w:b/>
      <w:bCs/>
      <w:i/>
      <w:iCs/>
      <w:sz w:val="26"/>
      <w:szCs w:val="26"/>
    </w:rPr>
  </w:style>
  <w:style w:type="character" w:customStyle="1" w:styleId="mw-headline">
    <w:name w:val="mw-headline"/>
    <w:rsid w:val="007A0039"/>
  </w:style>
  <w:style w:type="paragraph" w:customStyle="1" w:styleId="1Vanban">
    <w:name w:val="1.Van ban"/>
    <w:basedOn w:val="Normal"/>
    <w:qFormat/>
    <w:rsid w:val="007A0039"/>
    <w:pPr>
      <w:spacing w:before="60" w:after="60" w:line="312" w:lineRule="auto"/>
      <w:ind w:firstLine="567"/>
      <w:jc w:val="both"/>
    </w:pPr>
    <w:rPr>
      <w:rFonts w:eastAsia="Arial"/>
      <w:sz w:val="26"/>
      <w:szCs w:val="26"/>
      <w:lang w:val="vi-VN"/>
    </w:rPr>
  </w:style>
  <w:style w:type="paragraph" w:customStyle="1" w:styleId="Vnbn">
    <w:name w:val=".Văn bản"/>
    <w:basedOn w:val="Normal"/>
    <w:uiPriority w:val="99"/>
    <w:qFormat/>
    <w:rsid w:val="007A0039"/>
    <w:pPr>
      <w:spacing w:after="80" w:line="288" w:lineRule="auto"/>
      <w:ind w:firstLine="567"/>
      <w:jc w:val="both"/>
    </w:pPr>
    <w:rPr>
      <w:sz w:val="28"/>
      <w:szCs w:val="22"/>
    </w:rPr>
  </w:style>
  <w:style w:type="numbering" w:customStyle="1" w:styleId="NoList1">
    <w:name w:val="No List1"/>
    <w:next w:val="NoList"/>
    <w:uiPriority w:val="99"/>
    <w:semiHidden/>
    <w:unhideWhenUsed/>
    <w:rsid w:val="00F903B2"/>
  </w:style>
  <w:style w:type="paragraph" w:customStyle="1" w:styleId="CharCharChar">
    <w:name w:val="Char Char Char"/>
    <w:basedOn w:val="Normal"/>
    <w:semiHidden/>
    <w:rsid w:val="00F903B2"/>
    <w:pPr>
      <w:spacing w:after="160" w:line="240" w:lineRule="exact"/>
    </w:pPr>
    <w:rPr>
      <w:rFonts w:ascii="Arial" w:hAnsi="Arial"/>
      <w:sz w:val="22"/>
      <w:szCs w:val="22"/>
    </w:rPr>
  </w:style>
  <w:style w:type="paragraph" w:customStyle="1" w:styleId="oCfg">
    <w:name w:val="“Ë‚«o‚µƒCƒ“ƒfƒ“ƒg"/>
    <w:rsid w:val="00F903B2"/>
    <w:pPr>
      <w:widowControl w:val="0"/>
      <w:tabs>
        <w:tab w:val="left" w:pos="240"/>
      </w:tabs>
      <w:autoSpaceDE w:val="0"/>
      <w:autoSpaceDN w:val="0"/>
      <w:adjustRightInd w:val="0"/>
      <w:spacing w:after="0" w:line="240" w:lineRule="auto"/>
      <w:ind w:left="240" w:hanging="240"/>
      <w:jc w:val="both"/>
    </w:pPr>
    <w:rPr>
      <w:rFonts w:ascii="Times New Roman" w:eastAsia="MS Mincho" w:hAnsi="Times New Roman" w:cs="Times New Roman"/>
      <w:sz w:val="20"/>
      <w:szCs w:val="24"/>
      <w:lang w:eastAsia="ja-JP"/>
    </w:rPr>
  </w:style>
  <w:style w:type="table" w:customStyle="1" w:styleId="TableGrid1">
    <w:name w:val="Table Grid1"/>
    <w:basedOn w:val="TableNormal"/>
    <w:next w:val="TableGrid"/>
    <w:rsid w:val="00F903B2"/>
    <w:pPr>
      <w:spacing w:after="0" w:line="240" w:lineRule="auto"/>
    </w:pPr>
    <w:rPr>
      <w:rFonts w:ascii="Times New Roman" w:eastAsia="MS Mincho" w:hAnsi="Times New Roman" w:cs="Times New Roman"/>
      <w:sz w:val="20"/>
      <w:szCs w:val="20"/>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
    <w:name w:val="–"/>
    <w:link w:val="Char0"/>
    <w:rsid w:val="00992EC3"/>
    <w:pPr>
      <w:widowControl w:val="0"/>
      <w:autoSpaceDE w:val="0"/>
      <w:autoSpaceDN w:val="0"/>
      <w:adjustRightInd w:val="0"/>
      <w:spacing w:after="0" w:line="240" w:lineRule="auto"/>
      <w:jc w:val="both"/>
    </w:pPr>
    <w:rPr>
      <w:rFonts w:ascii="Helvetica" w:eastAsia="MS Mincho" w:hAnsi="Helvetica" w:cs="Times New Roman"/>
      <w:color w:val="000000"/>
      <w:sz w:val="20"/>
      <w:szCs w:val="24"/>
      <w:lang w:eastAsia="ja-JP"/>
    </w:rPr>
  </w:style>
  <w:style w:type="paragraph" w:customStyle="1" w:styleId="CharCharChar0">
    <w:name w:val="Char Char Char"/>
    <w:basedOn w:val="Normal"/>
    <w:semiHidden/>
    <w:rsid w:val="004E62A0"/>
    <w:pPr>
      <w:spacing w:after="160" w:line="240" w:lineRule="exact"/>
    </w:pPr>
    <w:rPr>
      <w:rFonts w:ascii="Arial" w:hAnsi="Arial"/>
      <w:sz w:val="22"/>
      <w:szCs w:val="22"/>
    </w:rPr>
  </w:style>
  <w:style w:type="character" w:customStyle="1" w:styleId="Char0">
    <w:name w:val="– Char"/>
    <w:basedOn w:val="DefaultParagraphFont"/>
    <w:link w:val="a"/>
    <w:rsid w:val="009944A7"/>
    <w:rPr>
      <w:rFonts w:ascii="Helvetica" w:eastAsia="MS Mincho" w:hAnsi="Helvetica" w:cs="Times New Roman"/>
      <w:color w:val="000000"/>
      <w:sz w:val="20"/>
      <w:szCs w:val="24"/>
      <w:lang w:eastAsia="ja-JP"/>
    </w:rPr>
  </w:style>
  <w:style w:type="paragraph" w:customStyle="1" w:styleId="a0">
    <w:name w:val="突き出しインデント"/>
    <w:rsid w:val="007D27F8"/>
    <w:pPr>
      <w:widowControl w:val="0"/>
      <w:tabs>
        <w:tab w:val="left" w:pos="240"/>
      </w:tabs>
      <w:autoSpaceDE w:val="0"/>
      <w:autoSpaceDN w:val="0"/>
      <w:adjustRightInd w:val="0"/>
      <w:spacing w:after="0" w:line="240" w:lineRule="auto"/>
      <w:ind w:left="240" w:hanging="240"/>
      <w:jc w:val="both"/>
    </w:pPr>
    <w:rPr>
      <w:rFonts w:ascii="細明朝体" w:eastAsia="細明朝体" w:hAnsi="Times New Roman" w:cs="Times New Roman"/>
      <w:color w:val="000000"/>
      <w:sz w:val="20"/>
      <w:szCs w:val="24"/>
      <w:lang w:eastAsia="ja-JP"/>
    </w:rPr>
  </w:style>
  <w:style w:type="paragraph" w:customStyle="1" w:styleId="CharCharChar1">
    <w:name w:val="Char Char Char"/>
    <w:basedOn w:val="Normal"/>
    <w:semiHidden/>
    <w:rsid w:val="00372275"/>
    <w:pPr>
      <w:spacing w:after="160" w:line="240" w:lineRule="exact"/>
    </w:pPr>
    <w:rPr>
      <w:rFonts w:ascii="Arial" w:hAnsi="Arial"/>
      <w:sz w:val="22"/>
      <w:szCs w:val="22"/>
    </w:rPr>
  </w:style>
  <w:style w:type="paragraph" w:customStyle="1" w:styleId="CharCharChar2">
    <w:name w:val="Char Char Char"/>
    <w:basedOn w:val="Normal"/>
    <w:semiHidden/>
    <w:rsid w:val="0009363A"/>
    <w:pPr>
      <w:spacing w:after="160" w:line="240" w:lineRule="exact"/>
    </w:pPr>
    <w:rPr>
      <w:rFonts w:ascii="Arial" w:hAnsi="Arial"/>
      <w:sz w:val="22"/>
      <w:szCs w:val="22"/>
    </w:rPr>
  </w:style>
  <w:style w:type="character" w:customStyle="1" w:styleId="ListParagraphChar">
    <w:name w:val="List Paragraph Char"/>
    <w:aliases w:val="Picture Char"/>
    <w:link w:val="ListParagraph"/>
    <w:uiPriority w:val="34"/>
    <w:locked/>
    <w:rsid w:val="00F70208"/>
    <w:rPr>
      <w:rFonts w:ascii="Times New Roman" w:eastAsia="Times New Roman" w:hAnsi="Times New Roman" w:cs="Times New Roman"/>
      <w:sz w:val="24"/>
      <w:szCs w:val="24"/>
    </w:rPr>
  </w:style>
  <w:style w:type="character" w:customStyle="1" w:styleId="tlid-translation">
    <w:name w:val="tlid-translation"/>
    <w:basedOn w:val="DefaultParagraphFont"/>
    <w:rsid w:val="005C31A7"/>
  </w:style>
  <w:style w:type="character" w:styleId="FollowedHyperlink">
    <w:name w:val="FollowedHyperlink"/>
    <w:basedOn w:val="DefaultParagraphFont"/>
    <w:uiPriority w:val="99"/>
    <w:semiHidden/>
    <w:unhideWhenUsed/>
    <w:rsid w:val="00E44B5E"/>
    <w:rPr>
      <w:color w:val="800080" w:themeColor="followedHyperlink"/>
      <w:u w:val="single"/>
    </w:rPr>
  </w:style>
  <w:style w:type="character" w:styleId="UnresolvedMention">
    <w:name w:val="Unresolved Mention"/>
    <w:basedOn w:val="DefaultParagraphFont"/>
    <w:uiPriority w:val="99"/>
    <w:semiHidden/>
    <w:unhideWhenUsed/>
    <w:rsid w:val="00BA643B"/>
    <w:rPr>
      <w:color w:val="605E5C"/>
      <w:shd w:val="clear" w:color="auto" w:fill="E1DFDD"/>
    </w:rPr>
  </w:style>
  <w:style w:type="paragraph" w:customStyle="1" w:styleId="address">
    <w:name w:val="address"/>
    <w:basedOn w:val="Normal"/>
    <w:rsid w:val="0016713A"/>
    <w:pPr>
      <w:overflowPunct w:val="0"/>
      <w:autoSpaceDE w:val="0"/>
      <w:autoSpaceDN w:val="0"/>
      <w:adjustRightInd w:val="0"/>
      <w:spacing w:after="200" w:line="220" w:lineRule="atLeast"/>
      <w:contextualSpacing/>
      <w:jc w:val="center"/>
      <w:textAlignment w:val="baseline"/>
    </w:pPr>
    <w:rPr>
      <w:rFonts w:eastAsia="DengXian"/>
      <w:sz w:val="18"/>
      <w:szCs w:val="20"/>
    </w:rPr>
  </w:style>
  <w:style w:type="character" w:customStyle="1" w:styleId="e-mail">
    <w:name w:val="e-mail"/>
    <w:rsid w:val="0016713A"/>
    <w:rPr>
      <w:rFonts w:ascii="Courier" w:hAnsi="Courier"/>
      <w:noProof/>
    </w:rPr>
  </w:style>
  <w:style w:type="paragraph" w:customStyle="1" w:styleId="papertitle">
    <w:name w:val="papertitle"/>
    <w:basedOn w:val="Normal"/>
    <w:next w:val="Normal"/>
    <w:rsid w:val="0016713A"/>
    <w:pPr>
      <w:keepNext/>
      <w:keepLines/>
      <w:suppressAutoHyphens/>
      <w:overflowPunct w:val="0"/>
      <w:autoSpaceDE w:val="0"/>
      <w:autoSpaceDN w:val="0"/>
      <w:adjustRightInd w:val="0"/>
      <w:spacing w:after="480" w:line="360" w:lineRule="atLeast"/>
      <w:jc w:val="center"/>
      <w:textAlignment w:val="baseline"/>
    </w:pPr>
    <w:rPr>
      <w:rFonts w:eastAsia="DengXian"/>
      <w:b/>
      <w:sz w:val="28"/>
      <w:szCs w:val="20"/>
    </w:rPr>
  </w:style>
  <w:style w:type="paragraph" w:customStyle="1" w:styleId="abstract">
    <w:name w:val="abstract"/>
    <w:basedOn w:val="Normal"/>
    <w:rsid w:val="0016713A"/>
    <w:pPr>
      <w:overflowPunct w:val="0"/>
      <w:autoSpaceDE w:val="0"/>
      <w:autoSpaceDN w:val="0"/>
      <w:adjustRightInd w:val="0"/>
      <w:spacing w:before="600" w:after="360" w:line="220" w:lineRule="atLeast"/>
      <w:ind w:left="567" w:right="567" w:firstLine="227"/>
      <w:contextualSpacing/>
      <w:jc w:val="both"/>
      <w:textAlignment w:val="baseline"/>
    </w:pPr>
    <w:rPr>
      <w:rFonts w:eastAsia="DengXian"/>
      <w:sz w:val="18"/>
      <w:szCs w:val="20"/>
    </w:rPr>
  </w:style>
  <w:style w:type="paragraph" w:customStyle="1" w:styleId="keywords">
    <w:name w:val="keywords"/>
    <w:basedOn w:val="abstract"/>
    <w:next w:val="Normal"/>
    <w:rsid w:val="0016713A"/>
    <w:pPr>
      <w:spacing w:before="220"/>
      <w:ind w:firstLine="0"/>
      <w:contextualSpacing w:val="0"/>
      <w:jc w:val="left"/>
    </w:pPr>
  </w:style>
  <w:style w:type="paragraph" w:customStyle="1" w:styleId="heading10">
    <w:name w:val="heading1"/>
    <w:basedOn w:val="Normal"/>
    <w:next w:val="Normal"/>
    <w:qFormat/>
    <w:rsid w:val="0016713A"/>
    <w:pPr>
      <w:keepNext/>
      <w:keepLines/>
      <w:suppressAutoHyphens/>
      <w:overflowPunct w:val="0"/>
      <w:autoSpaceDE w:val="0"/>
      <w:autoSpaceDN w:val="0"/>
      <w:adjustRightInd w:val="0"/>
      <w:spacing w:before="360" w:after="240" w:line="300" w:lineRule="atLeast"/>
      <w:textAlignment w:val="baseline"/>
      <w:outlineLvl w:val="0"/>
    </w:pPr>
    <w:rPr>
      <w:rFonts w:eastAsia="DengXian"/>
      <w:b/>
      <w:szCs w:val="20"/>
    </w:rPr>
  </w:style>
  <w:style w:type="numbering" w:customStyle="1" w:styleId="headings">
    <w:name w:val="headings"/>
    <w:basedOn w:val="NoList"/>
    <w:rsid w:val="0016713A"/>
    <w:pPr>
      <w:numPr>
        <w:numId w:val="29"/>
      </w:numPr>
    </w:pPr>
  </w:style>
  <w:style w:type="paragraph" w:customStyle="1" w:styleId="heading20">
    <w:name w:val="heading2"/>
    <w:basedOn w:val="Normal"/>
    <w:next w:val="Normal"/>
    <w:qFormat/>
    <w:rsid w:val="0016713A"/>
    <w:pPr>
      <w:keepNext/>
      <w:keepLines/>
      <w:tabs>
        <w:tab w:val="num" w:pos="567"/>
      </w:tabs>
      <w:suppressAutoHyphens/>
      <w:overflowPunct w:val="0"/>
      <w:autoSpaceDE w:val="0"/>
      <w:autoSpaceDN w:val="0"/>
      <w:adjustRightInd w:val="0"/>
      <w:spacing w:before="360" w:after="160" w:line="240" w:lineRule="atLeast"/>
      <w:ind w:left="567" w:hanging="567"/>
      <w:textAlignment w:val="baseline"/>
      <w:outlineLvl w:val="1"/>
    </w:pPr>
    <w:rPr>
      <w:b/>
      <w:sz w:val="20"/>
      <w:szCs w:val="20"/>
    </w:rPr>
  </w:style>
  <w:style w:type="paragraph" w:customStyle="1" w:styleId="p1a">
    <w:name w:val="p1a"/>
    <w:basedOn w:val="Normal"/>
    <w:next w:val="Normal"/>
    <w:rsid w:val="0016713A"/>
    <w:pPr>
      <w:overflowPunct w:val="0"/>
      <w:autoSpaceDE w:val="0"/>
      <w:autoSpaceDN w:val="0"/>
      <w:adjustRightInd w:val="0"/>
      <w:spacing w:line="240" w:lineRule="atLeast"/>
      <w:jc w:val="both"/>
      <w:textAlignment w:val="baseline"/>
    </w:pPr>
    <w:rPr>
      <w:sz w:val="20"/>
      <w:szCs w:val="20"/>
    </w:rPr>
  </w:style>
  <w:style w:type="paragraph" w:customStyle="1" w:styleId="referenceitem">
    <w:name w:val="referenceitem"/>
    <w:basedOn w:val="Normal"/>
    <w:rsid w:val="005E4DEC"/>
    <w:pPr>
      <w:numPr>
        <w:numId w:val="31"/>
      </w:numPr>
      <w:overflowPunct w:val="0"/>
      <w:autoSpaceDE w:val="0"/>
      <w:autoSpaceDN w:val="0"/>
      <w:adjustRightInd w:val="0"/>
      <w:spacing w:line="220" w:lineRule="atLeast"/>
      <w:jc w:val="both"/>
      <w:textAlignment w:val="baseline"/>
    </w:pPr>
    <w:rPr>
      <w:sz w:val="18"/>
      <w:szCs w:val="20"/>
    </w:rPr>
  </w:style>
  <w:style w:type="numbering" w:customStyle="1" w:styleId="referencelist">
    <w:name w:val="referencelist"/>
    <w:basedOn w:val="NoList"/>
    <w:semiHidden/>
    <w:rsid w:val="005E4DEC"/>
    <w:pPr>
      <w:numPr>
        <w:numId w:val="31"/>
      </w:numPr>
    </w:pPr>
  </w:style>
  <w:style w:type="paragraph" w:customStyle="1" w:styleId="figurecaption">
    <w:name w:val="figurecaption"/>
    <w:basedOn w:val="Normal"/>
    <w:next w:val="Normal"/>
    <w:rsid w:val="001253FD"/>
    <w:pPr>
      <w:keepLines/>
      <w:overflowPunct w:val="0"/>
      <w:autoSpaceDE w:val="0"/>
      <w:autoSpaceDN w:val="0"/>
      <w:adjustRightInd w:val="0"/>
      <w:spacing w:before="120" w:after="240" w:line="220" w:lineRule="atLeast"/>
      <w:jc w:val="center"/>
      <w:textAlignment w:val="baseline"/>
    </w:pPr>
    <w:rPr>
      <w:sz w:val="18"/>
      <w:szCs w:val="20"/>
    </w:rPr>
  </w:style>
  <w:style w:type="paragraph" w:customStyle="1" w:styleId="tablecaption">
    <w:name w:val="tablecaption"/>
    <w:basedOn w:val="Normal"/>
    <w:next w:val="Normal"/>
    <w:rsid w:val="00F90874"/>
    <w:pPr>
      <w:keepNext/>
      <w:keepLines/>
      <w:overflowPunct w:val="0"/>
      <w:autoSpaceDE w:val="0"/>
      <w:autoSpaceDN w:val="0"/>
      <w:adjustRightInd w:val="0"/>
      <w:spacing w:before="240" w:after="120" w:line="220" w:lineRule="atLeast"/>
      <w:jc w:val="center"/>
      <w:textAlignment w:val="baseline"/>
    </w:pPr>
    <w:rPr>
      <w:sz w:val="18"/>
      <w:szCs w:val="20"/>
    </w:rPr>
  </w:style>
  <w:style w:type="character" w:customStyle="1" w:styleId="heading30">
    <w:name w:val="heading3"/>
    <w:basedOn w:val="DefaultParagraphFont"/>
    <w:rsid w:val="00112F91"/>
    <w:rPr>
      <w:b/>
    </w:rPr>
  </w:style>
  <w:style w:type="paragraph" w:customStyle="1" w:styleId="equation">
    <w:name w:val="equation"/>
    <w:basedOn w:val="Normal"/>
    <w:next w:val="Normal"/>
    <w:rsid w:val="00112F91"/>
    <w:pPr>
      <w:tabs>
        <w:tab w:val="center" w:pos="3289"/>
        <w:tab w:val="right" w:pos="6917"/>
      </w:tabs>
      <w:overflowPunct w:val="0"/>
      <w:autoSpaceDE w:val="0"/>
      <w:autoSpaceDN w:val="0"/>
      <w:adjustRightInd w:val="0"/>
      <w:spacing w:before="160" w:after="160" w:line="240" w:lineRule="atLeast"/>
      <w:jc w:val="both"/>
      <w:textAlignment w:val="baseline"/>
    </w:pPr>
    <w:rPr>
      <w:sz w:val="20"/>
      <w:szCs w:val="20"/>
    </w:rPr>
  </w:style>
  <w:style w:type="paragraph" w:customStyle="1" w:styleId="author">
    <w:name w:val="author"/>
    <w:basedOn w:val="Normal"/>
    <w:next w:val="address"/>
    <w:rsid w:val="004E5E80"/>
    <w:pPr>
      <w:overflowPunct w:val="0"/>
      <w:autoSpaceDE w:val="0"/>
      <w:autoSpaceDN w:val="0"/>
      <w:adjustRightInd w:val="0"/>
      <w:spacing w:after="200" w:line="220" w:lineRule="atLeast"/>
      <w:jc w:val="center"/>
      <w:textAlignment w:val="baseline"/>
    </w:pPr>
    <w:rPr>
      <w:sz w:val="20"/>
      <w:szCs w:val="20"/>
    </w:rPr>
  </w:style>
  <w:style w:type="character" w:customStyle="1" w:styleId="ORCID">
    <w:name w:val="ORCID"/>
    <w:basedOn w:val="DefaultParagraphFont"/>
    <w:rsid w:val="004E5E80"/>
    <w:rPr>
      <w:position w:val="0"/>
      <w:vertAlign w:val="superscript"/>
    </w:rPr>
  </w:style>
  <w:style w:type="paragraph" w:styleId="Revision">
    <w:name w:val="Revision"/>
    <w:hidden/>
    <w:uiPriority w:val="99"/>
    <w:semiHidden/>
    <w:rsid w:val="00026B44"/>
    <w:pPr>
      <w:spacing w:after="0"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7F18D6"/>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0411975">
      <w:bodyDiv w:val="1"/>
      <w:marLeft w:val="0"/>
      <w:marRight w:val="0"/>
      <w:marTop w:val="0"/>
      <w:marBottom w:val="0"/>
      <w:divBdr>
        <w:top w:val="none" w:sz="0" w:space="0" w:color="auto"/>
        <w:left w:val="none" w:sz="0" w:space="0" w:color="auto"/>
        <w:bottom w:val="none" w:sz="0" w:space="0" w:color="auto"/>
        <w:right w:val="none" w:sz="0" w:space="0" w:color="auto"/>
      </w:divBdr>
    </w:div>
    <w:div w:id="176433004">
      <w:bodyDiv w:val="1"/>
      <w:marLeft w:val="0"/>
      <w:marRight w:val="0"/>
      <w:marTop w:val="0"/>
      <w:marBottom w:val="0"/>
      <w:divBdr>
        <w:top w:val="none" w:sz="0" w:space="0" w:color="auto"/>
        <w:left w:val="none" w:sz="0" w:space="0" w:color="auto"/>
        <w:bottom w:val="none" w:sz="0" w:space="0" w:color="auto"/>
        <w:right w:val="none" w:sz="0" w:space="0" w:color="auto"/>
      </w:divBdr>
    </w:div>
    <w:div w:id="325866642">
      <w:bodyDiv w:val="1"/>
      <w:marLeft w:val="0"/>
      <w:marRight w:val="0"/>
      <w:marTop w:val="0"/>
      <w:marBottom w:val="0"/>
      <w:divBdr>
        <w:top w:val="none" w:sz="0" w:space="0" w:color="auto"/>
        <w:left w:val="none" w:sz="0" w:space="0" w:color="auto"/>
        <w:bottom w:val="none" w:sz="0" w:space="0" w:color="auto"/>
        <w:right w:val="none" w:sz="0" w:space="0" w:color="auto"/>
      </w:divBdr>
    </w:div>
    <w:div w:id="589698144">
      <w:bodyDiv w:val="1"/>
      <w:marLeft w:val="0"/>
      <w:marRight w:val="0"/>
      <w:marTop w:val="0"/>
      <w:marBottom w:val="0"/>
      <w:divBdr>
        <w:top w:val="none" w:sz="0" w:space="0" w:color="auto"/>
        <w:left w:val="none" w:sz="0" w:space="0" w:color="auto"/>
        <w:bottom w:val="none" w:sz="0" w:space="0" w:color="auto"/>
        <w:right w:val="none" w:sz="0" w:space="0" w:color="auto"/>
      </w:divBdr>
      <w:divsChild>
        <w:div w:id="2070423425">
          <w:marLeft w:val="0"/>
          <w:marRight w:val="0"/>
          <w:marTop w:val="0"/>
          <w:marBottom w:val="0"/>
          <w:divBdr>
            <w:top w:val="none" w:sz="0" w:space="0" w:color="auto"/>
            <w:left w:val="none" w:sz="0" w:space="0" w:color="auto"/>
            <w:bottom w:val="none" w:sz="0" w:space="0" w:color="auto"/>
            <w:right w:val="none" w:sz="0" w:space="0" w:color="auto"/>
          </w:divBdr>
          <w:divsChild>
            <w:div w:id="414131563">
              <w:marLeft w:val="0"/>
              <w:marRight w:val="0"/>
              <w:marTop w:val="0"/>
              <w:marBottom w:val="0"/>
              <w:divBdr>
                <w:top w:val="none" w:sz="0" w:space="0" w:color="auto"/>
                <w:left w:val="none" w:sz="0" w:space="0" w:color="auto"/>
                <w:bottom w:val="none" w:sz="0" w:space="0" w:color="auto"/>
                <w:right w:val="none" w:sz="0" w:space="0" w:color="auto"/>
              </w:divBdr>
              <w:divsChild>
                <w:div w:id="1185553637">
                  <w:marLeft w:val="-240"/>
                  <w:marRight w:val="-240"/>
                  <w:marTop w:val="0"/>
                  <w:marBottom w:val="0"/>
                  <w:divBdr>
                    <w:top w:val="none" w:sz="0" w:space="0" w:color="auto"/>
                    <w:left w:val="none" w:sz="0" w:space="0" w:color="auto"/>
                    <w:bottom w:val="none" w:sz="0" w:space="0" w:color="auto"/>
                    <w:right w:val="none" w:sz="0" w:space="0" w:color="auto"/>
                  </w:divBdr>
                  <w:divsChild>
                    <w:div w:id="1549797171">
                      <w:marLeft w:val="0"/>
                      <w:marRight w:val="0"/>
                      <w:marTop w:val="0"/>
                      <w:marBottom w:val="0"/>
                      <w:divBdr>
                        <w:top w:val="none" w:sz="0" w:space="0" w:color="auto"/>
                        <w:left w:val="none" w:sz="0" w:space="0" w:color="auto"/>
                        <w:bottom w:val="none" w:sz="0" w:space="0" w:color="auto"/>
                        <w:right w:val="none" w:sz="0" w:space="0" w:color="auto"/>
                      </w:divBdr>
                      <w:divsChild>
                        <w:div w:id="1768117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8799389">
      <w:bodyDiv w:val="1"/>
      <w:marLeft w:val="0"/>
      <w:marRight w:val="0"/>
      <w:marTop w:val="0"/>
      <w:marBottom w:val="0"/>
      <w:divBdr>
        <w:top w:val="none" w:sz="0" w:space="0" w:color="auto"/>
        <w:left w:val="none" w:sz="0" w:space="0" w:color="auto"/>
        <w:bottom w:val="none" w:sz="0" w:space="0" w:color="auto"/>
        <w:right w:val="none" w:sz="0" w:space="0" w:color="auto"/>
      </w:divBdr>
      <w:divsChild>
        <w:div w:id="117385079">
          <w:marLeft w:val="0"/>
          <w:marRight w:val="0"/>
          <w:marTop w:val="0"/>
          <w:marBottom w:val="0"/>
          <w:divBdr>
            <w:top w:val="none" w:sz="0" w:space="0" w:color="auto"/>
            <w:left w:val="none" w:sz="0" w:space="0" w:color="auto"/>
            <w:bottom w:val="none" w:sz="0" w:space="0" w:color="auto"/>
            <w:right w:val="none" w:sz="0" w:space="0" w:color="auto"/>
          </w:divBdr>
          <w:divsChild>
            <w:div w:id="1680348205">
              <w:marLeft w:val="0"/>
              <w:marRight w:val="0"/>
              <w:marTop w:val="0"/>
              <w:marBottom w:val="0"/>
              <w:divBdr>
                <w:top w:val="none" w:sz="0" w:space="0" w:color="auto"/>
                <w:left w:val="none" w:sz="0" w:space="0" w:color="auto"/>
                <w:bottom w:val="none" w:sz="0" w:space="0" w:color="auto"/>
                <w:right w:val="none" w:sz="0" w:space="0" w:color="auto"/>
              </w:divBdr>
              <w:divsChild>
                <w:div w:id="966081202">
                  <w:marLeft w:val="-240"/>
                  <w:marRight w:val="-240"/>
                  <w:marTop w:val="0"/>
                  <w:marBottom w:val="0"/>
                  <w:divBdr>
                    <w:top w:val="none" w:sz="0" w:space="0" w:color="auto"/>
                    <w:left w:val="none" w:sz="0" w:space="0" w:color="auto"/>
                    <w:bottom w:val="none" w:sz="0" w:space="0" w:color="auto"/>
                    <w:right w:val="none" w:sz="0" w:space="0" w:color="auto"/>
                  </w:divBdr>
                  <w:divsChild>
                    <w:div w:id="343091468">
                      <w:marLeft w:val="0"/>
                      <w:marRight w:val="0"/>
                      <w:marTop w:val="0"/>
                      <w:marBottom w:val="0"/>
                      <w:divBdr>
                        <w:top w:val="none" w:sz="0" w:space="0" w:color="auto"/>
                        <w:left w:val="none" w:sz="0" w:space="0" w:color="auto"/>
                        <w:bottom w:val="none" w:sz="0" w:space="0" w:color="auto"/>
                        <w:right w:val="none" w:sz="0" w:space="0" w:color="auto"/>
                      </w:divBdr>
                      <w:divsChild>
                        <w:div w:id="31275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0512634">
      <w:bodyDiv w:val="1"/>
      <w:marLeft w:val="0"/>
      <w:marRight w:val="0"/>
      <w:marTop w:val="0"/>
      <w:marBottom w:val="0"/>
      <w:divBdr>
        <w:top w:val="none" w:sz="0" w:space="0" w:color="auto"/>
        <w:left w:val="none" w:sz="0" w:space="0" w:color="auto"/>
        <w:bottom w:val="none" w:sz="0" w:space="0" w:color="auto"/>
        <w:right w:val="none" w:sz="0" w:space="0" w:color="auto"/>
      </w:divBdr>
    </w:div>
    <w:div w:id="1599294820">
      <w:bodyDiv w:val="1"/>
      <w:marLeft w:val="0"/>
      <w:marRight w:val="0"/>
      <w:marTop w:val="0"/>
      <w:marBottom w:val="0"/>
      <w:divBdr>
        <w:top w:val="none" w:sz="0" w:space="0" w:color="auto"/>
        <w:left w:val="none" w:sz="0" w:space="0" w:color="auto"/>
        <w:bottom w:val="none" w:sz="0" w:space="0" w:color="auto"/>
        <w:right w:val="none" w:sz="0" w:space="0" w:color="auto"/>
      </w:divBdr>
    </w:div>
    <w:div w:id="1750348850">
      <w:bodyDiv w:val="1"/>
      <w:marLeft w:val="0"/>
      <w:marRight w:val="0"/>
      <w:marTop w:val="0"/>
      <w:marBottom w:val="0"/>
      <w:divBdr>
        <w:top w:val="none" w:sz="0" w:space="0" w:color="auto"/>
        <w:left w:val="none" w:sz="0" w:space="0" w:color="auto"/>
        <w:bottom w:val="none" w:sz="0" w:space="0" w:color="auto"/>
        <w:right w:val="none" w:sz="0" w:space="0" w:color="auto"/>
      </w:divBdr>
    </w:div>
    <w:div w:id="1860657189">
      <w:bodyDiv w:val="1"/>
      <w:marLeft w:val="0"/>
      <w:marRight w:val="0"/>
      <w:marTop w:val="0"/>
      <w:marBottom w:val="0"/>
      <w:divBdr>
        <w:top w:val="none" w:sz="0" w:space="0" w:color="auto"/>
        <w:left w:val="none" w:sz="0" w:space="0" w:color="auto"/>
        <w:bottom w:val="none" w:sz="0" w:space="0" w:color="auto"/>
        <w:right w:val="none" w:sz="0" w:space="0" w:color="auto"/>
      </w:divBdr>
      <w:divsChild>
        <w:div w:id="522599568">
          <w:marLeft w:val="0"/>
          <w:marRight w:val="0"/>
          <w:marTop w:val="0"/>
          <w:marBottom w:val="0"/>
          <w:divBdr>
            <w:top w:val="none" w:sz="0" w:space="0" w:color="auto"/>
            <w:left w:val="none" w:sz="0" w:space="0" w:color="auto"/>
            <w:bottom w:val="none" w:sz="0" w:space="0" w:color="auto"/>
            <w:right w:val="none" w:sz="0" w:space="0" w:color="auto"/>
          </w:divBdr>
          <w:divsChild>
            <w:div w:id="961108846">
              <w:marLeft w:val="0"/>
              <w:marRight w:val="0"/>
              <w:marTop w:val="0"/>
              <w:marBottom w:val="0"/>
              <w:divBdr>
                <w:top w:val="none" w:sz="0" w:space="0" w:color="auto"/>
                <w:left w:val="none" w:sz="0" w:space="0" w:color="auto"/>
                <w:bottom w:val="none" w:sz="0" w:space="0" w:color="auto"/>
                <w:right w:val="none" w:sz="0" w:space="0" w:color="auto"/>
              </w:divBdr>
              <w:divsChild>
                <w:div w:id="721290732">
                  <w:marLeft w:val="-240"/>
                  <w:marRight w:val="-240"/>
                  <w:marTop w:val="0"/>
                  <w:marBottom w:val="0"/>
                  <w:divBdr>
                    <w:top w:val="none" w:sz="0" w:space="0" w:color="auto"/>
                    <w:left w:val="none" w:sz="0" w:space="0" w:color="auto"/>
                    <w:bottom w:val="none" w:sz="0" w:space="0" w:color="auto"/>
                    <w:right w:val="none" w:sz="0" w:space="0" w:color="auto"/>
                  </w:divBdr>
                  <w:divsChild>
                    <w:div w:id="277222132">
                      <w:marLeft w:val="0"/>
                      <w:marRight w:val="0"/>
                      <w:marTop w:val="0"/>
                      <w:marBottom w:val="0"/>
                      <w:divBdr>
                        <w:top w:val="none" w:sz="0" w:space="0" w:color="auto"/>
                        <w:left w:val="none" w:sz="0" w:space="0" w:color="auto"/>
                        <w:bottom w:val="none" w:sz="0" w:space="0" w:color="auto"/>
                        <w:right w:val="none" w:sz="0" w:space="0" w:color="auto"/>
                      </w:divBdr>
                      <w:divsChild>
                        <w:div w:id="437453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2426360">
      <w:bodyDiv w:val="1"/>
      <w:marLeft w:val="0"/>
      <w:marRight w:val="0"/>
      <w:marTop w:val="0"/>
      <w:marBottom w:val="0"/>
      <w:divBdr>
        <w:top w:val="none" w:sz="0" w:space="0" w:color="auto"/>
        <w:left w:val="none" w:sz="0" w:space="0" w:color="auto"/>
        <w:bottom w:val="none" w:sz="0" w:space="0" w:color="auto"/>
        <w:right w:val="none" w:sz="0" w:space="0" w:color="auto"/>
      </w:divBdr>
    </w:div>
    <w:div w:id="1909996293">
      <w:bodyDiv w:val="1"/>
      <w:marLeft w:val="0"/>
      <w:marRight w:val="0"/>
      <w:marTop w:val="0"/>
      <w:marBottom w:val="0"/>
      <w:divBdr>
        <w:top w:val="none" w:sz="0" w:space="0" w:color="auto"/>
        <w:left w:val="none" w:sz="0" w:space="0" w:color="auto"/>
        <w:bottom w:val="none" w:sz="0" w:space="0" w:color="auto"/>
        <w:right w:val="none" w:sz="0" w:space="0" w:color="auto"/>
      </w:divBdr>
      <w:divsChild>
        <w:div w:id="108641788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oleObject" Target="embeddings/oleObject1.bin"/><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header" Target="header1.xml"/><Relationship Id="rId10" Type="http://schemas.openxmlformats.org/officeDocument/2006/relationships/image" Target="media/image3.emf"/><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6.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8" Type="http://schemas.openxmlformats.org/officeDocument/2006/relationships/image" Target="media/image1.jpeg"/><Relationship Id="rId5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4B48B0-A909-0041-9DA0-3A2F7A001D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13</Pages>
  <Words>2226</Words>
  <Characters>12692</Characters>
  <Application>Microsoft Office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National University of Civil Engineering</Company>
  <LinksUpToDate>false</LinksUpToDate>
  <CharactersWithSpaces>14889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Admin;Dinh Van Thuat</dc:creator>
  <cp:lastModifiedBy>Admin</cp:lastModifiedBy>
  <cp:revision>10</cp:revision>
  <cp:lastPrinted>2018-10-05T04:18:00Z</cp:lastPrinted>
  <dcterms:created xsi:type="dcterms:W3CDTF">2023-04-13T15:18:00Z</dcterms:created>
  <dcterms:modified xsi:type="dcterms:W3CDTF">2023-04-13T16:05:00Z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