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1635" w14:textId="77777777" w:rsidR="004500FE" w:rsidRDefault="004500FE" w:rsidP="00165CFE">
      <w:pPr>
        <w:pStyle w:val="TitoliIGF"/>
        <w:tabs>
          <w:tab w:val="left" w:pos="3655"/>
        </w:tabs>
      </w:pPr>
    </w:p>
    <w:p w14:paraId="5EF9456F" w14:textId="77777777" w:rsidR="00776B24" w:rsidRDefault="00776B24" w:rsidP="00165CFE">
      <w:pPr>
        <w:pStyle w:val="TitoliIGF"/>
        <w:tabs>
          <w:tab w:val="left" w:pos="3655"/>
        </w:tabs>
      </w:pPr>
    </w:p>
    <w:p w14:paraId="2C742AF5" w14:textId="1BE99EC6" w:rsidR="00776B24" w:rsidRPr="00776B24" w:rsidRDefault="00776B24" w:rsidP="00776B24">
      <w:pPr>
        <w:tabs>
          <w:tab w:val="left" w:pos="3655"/>
        </w:tabs>
        <w:jc w:val="both"/>
        <w:rPr>
          <w:rFonts w:ascii="Garamond" w:hAnsi="Garamond"/>
          <w:b/>
          <w:color w:val="632423"/>
          <w:sz w:val="36"/>
          <w:szCs w:val="36"/>
        </w:rPr>
      </w:pPr>
      <w:r w:rsidRPr="00776B24">
        <w:rPr>
          <w:rFonts w:ascii="Garamond" w:hAnsi="Garamond"/>
          <w:b/>
          <w:color w:val="632423"/>
          <w:sz w:val="36"/>
          <w:szCs w:val="36"/>
        </w:rPr>
        <w:tab/>
      </w:r>
    </w:p>
    <w:p w14:paraId="7FA0B671" w14:textId="77777777" w:rsidR="00776B24" w:rsidRPr="00776B24" w:rsidRDefault="00776B24" w:rsidP="00776B24">
      <w:pPr>
        <w:jc w:val="both"/>
        <w:rPr>
          <w:rFonts w:ascii="Garamond" w:hAnsi="Garamond"/>
          <w:b/>
          <w:color w:val="632423"/>
          <w:sz w:val="36"/>
          <w:szCs w:val="36"/>
        </w:rPr>
      </w:pPr>
      <w:r w:rsidRPr="00776B24">
        <w:rPr>
          <w:rFonts w:ascii="Garamond" w:hAnsi="Garamond"/>
          <w:b/>
          <w:color w:val="632423"/>
          <w:sz w:val="36"/>
          <w:szCs w:val="36"/>
        </w:rPr>
        <w:t>Applying Hybrid FEM in Non-linear Dynamic Analysis of Trusses with Initial Length Imperfection under Harmonic Loading</w:t>
      </w:r>
    </w:p>
    <w:p w14:paraId="53840B27" w14:textId="77777777" w:rsidR="00776B24" w:rsidRPr="00776B24" w:rsidRDefault="00776B24" w:rsidP="00776B24">
      <w:pPr>
        <w:jc w:val="both"/>
        <w:rPr>
          <w:rFonts w:ascii="Garamond" w:hAnsi="Garamond"/>
          <w:color w:val="000000"/>
          <w:sz w:val="28"/>
          <w:szCs w:val="28"/>
        </w:rPr>
      </w:pPr>
    </w:p>
    <w:p w14:paraId="0BACCBFC" w14:textId="77777777" w:rsidR="00776B24" w:rsidRPr="00776B24" w:rsidRDefault="00776B24" w:rsidP="00776B24">
      <w:pPr>
        <w:jc w:val="both"/>
        <w:rPr>
          <w:rFonts w:ascii="Garamond" w:hAnsi="Garamond"/>
          <w:color w:val="000000"/>
          <w:sz w:val="28"/>
          <w:szCs w:val="28"/>
        </w:rPr>
      </w:pPr>
    </w:p>
    <w:p w14:paraId="7F1A3CD6" w14:textId="77777777" w:rsidR="00776B24" w:rsidRPr="00776B24" w:rsidRDefault="00776B24" w:rsidP="00776B24">
      <w:pPr>
        <w:jc w:val="both"/>
        <w:rPr>
          <w:rFonts w:ascii="Garamond" w:hAnsi="Garamond"/>
          <w:color w:val="000000"/>
          <w:sz w:val="28"/>
          <w:szCs w:val="28"/>
        </w:rPr>
      </w:pPr>
      <w:r w:rsidRPr="00776B24">
        <w:rPr>
          <w:rFonts w:ascii="Garamond" w:hAnsi="Garamond"/>
          <w:color w:val="000000"/>
          <w:sz w:val="28"/>
          <w:szCs w:val="28"/>
        </w:rPr>
        <w:t xml:space="preserve">Thuy Van Tran </w:t>
      </w:r>
      <w:proofErr w:type="spellStart"/>
      <w:r w:rsidRPr="00776B24">
        <w:rPr>
          <w:rFonts w:ascii="Garamond" w:hAnsi="Garamond"/>
          <w:color w:val="000000"/>
          <w:sz w:val="28"/>
          <w:szCs w:val="28"/>
        </w:rPr>
        <w:t>Thi</w:t>
      </w:r>
      <w:proofErr w:type="spellEnd"/>
    </w:p>
    <w:p w14:paraId="2C9CEA16" w14:textId="77777777" w:rsidR="00776B24" w:rsidRPr="00776B24" w:rsidRDefault="00776B24" w:rsidP="00776B24">
      <w:pPr>
        <w:jc w:val="both"/>
        <w:rPr>
          <w:rFonts w:ascii="Cambria" w:hAnsi="Cambria"/>
          <w:i/>
          <w:color w:val="000000"/>
        </w:rPr>
      </w:pPr>
      <w:r w:rsidRPr="00776B24">
        <w:rPr>
          <w:rFonts w:ascii="Garamond" w:hAnsi="Garamond"/>
          <w:i/>
          <w:color w:val="000000"/>
        </w:rPr>
        <w:t>Hanoi Architectural University, Vietnam</w:t>
      </w:r>
    </w:p>
    <w:p w14:paraId="1ACD09B6" w14:textId="77777777" w:rsidR="00776B24" w:rsidRPr="00776B24" w:rsidRDefault="00776B24" w:rsidP="00776B24">
      <w:pPr>
        <w:jc w:val="both"/>
        <w:rPr>
          <w:rFonts w:ascii="Garamond" w:hAnsi="Garamond"/>
          <w:i/>
          <w:color w:val="000000"/>
          <w:lang w:val="fr-FR"/>
        </w:rPr>
      </w:pPr>
      <w:r w:rsidRPr="00776B24">
        <w:rPr>
          <w:rFonts w:ascii="Garamond" w:hAnsi="Garamond"/>
          <w:i/>
          <w:color w:val="000000"/>
          <w:lang w:val="fr-FR"/>
        </w:rPr>
        <w:t xml:space="preserve">vanttt@hau.edu.vn, </w:t>
      </w:r>
      <w:hyperlink r:id="rId8" w:history="1">
        <w:r w:rsidRPr="00776B24">
          <w:rPr>
            <w:rFonts w:ascii="Garamond" w:hAnsi="Garamond"/>
            <w:i/>
            <w:color w:val="CE0808"/>
            <w:u w:val="single"/>
            <w:lang w:val="fr-FR"/>
          </w:rPr>
          <w:t>http://orcid.org/0000-0003-4873-3898</w:t>
        </w:r>
      </w:hyperlink>
      <w:r w:rsidRPr="00776B24">
        <w:rPr>
          <w:rFonts w:ascii="Garamond" w:hAnsi="Garamond"/>
          <w:i/>
          <w:color w:val="000000"/>
          <w:lang w:val="fr-FR"/>
        </w:rPr>
        <w:t xml:space="preserve"> </w:t>
      </w:r>
    </w:p>
    <w:p w14:paraId="46FA5C0A" w14:textId="77777777" w:rsidR="00776B24" w:rsidRPr="00776B24" w:rsidRDefault="00776B24" w:rsidP="00776B24">
      <w:pPr>
        <w:jc w:val="both"/>
        <w:rPr>
          <w:rFonts w:ascii="Garamond" w:hAnsi="Garamond"/>
          <w:i/>
          <w:color w:val="000000"/>
          <w:lang w:val="fr-FR"/>
        </w:rPr>
      </w:pPr>
    </w:p>
    <w:p w14:paraId="0DA9CC12" w14:textId="77777777" w:rsidR="00776B24" w:rsidRPr="00776B24" w:rsidRDefault="00776B24" w:rsidP="00776B24">
      <w:pPr>
        <w:jc w:val="both"/>
        <w:rPr>
          <w:rFonts w:ascii="Garamond" w:hAnsi="Garamond"/>
          <w:color w:val="000000"/>
          <w:sz w:val="28"/>
          <w:szCs w:val="28"/>
        </w:rPr>
      </w:pPr>
      <w:r w:rsidRPr="00776B24">
        <w:rPr>
          <w:rFonts w:ascii="Garamond" w:hAnsi="Garamond"/>
          <w:color w:val="000000"/>
          <w:sz w:val="28"/>
          <w:szCs w:val="28"/>
        </w:rPr>
        <w:t>Ngoc Tien Dao</w:t>
      </w:r>
    </w:p>
    <w:p w14:paraId="46067940" w14:textId="77777777" w:rsidR="00776B24" w:rsidRPr="00776B24" w:rsidRDefault="00776B24" w:rsidP="00776B24">
      <w:pPr>
        <w:jc w:val="both"/>
        <w:rPr>
          <w:rFonts w:ascii="Cambria" w:hAnsi="Cambria"/>
          <w:i/>
          <w:color w:val="000000"/>
        </w:rPr>
      </w:pPr>
      <w:r w:rsidRPr="00776B24">
        <w:rPr>
          <w:rFonts w:ascii="Garamond" w:hAnsi="Garamond"/>
          <w:i/>
          <w:color w:val="000000"/>
        </w:rPr>
        <w:t>Hanoi Architectural University, Vietnam</w:t>
      </w:r>
    </w:p>
    <w:p w14:paraId="01665443" w14:textId="77777777" w:rsidR="00776B24" w:rsidRPr="00776B24" w:rsidRDefault="00776B24" w:rsidP="00776B24">
      <w:pPr>
        <w:jc w:val="both"/>
        <w:rPr>
          <w:rFonts w:ascii="Garamond" w:hAnsi="Garamond"/>
          <w:i/>
          <w:color w:val="000000"/>
          <w:lang w:val="fr-FR"/>
        </w:rPr>
      </w:pPr>
      <w:r w:rsidRPr="00776B24">
        <w:rPr>
          <w:rFonts w:ascii="Garamond" w:hAnsi="Garamond"/>
          <w:i/>
          <w:color w:val="000000"/>
          <w:lang w:val="fr-FR"/>
        </w:rPr>
        <w:t xml:space="preserve">tiendn@hau.edu.vn, </w:t>
      </w:r>
      <w:hyperlink r:id="rId9" w:history="1">
        <w:r w:rsidRPr="00776B24">
          <w:rPr>
            <w:rFonts w:ascii="Garamond" w:hAnsi="Garamond"/>
            <w:i/>
            <w:color w:val="CE0808"/>
            <w:u w:val="single"/>
            <w:lang w:val="fr-FR"/>
          </w:rPr>
          <w:t>http://orcid.org/0000-0003-0474-0535</w:t>
        </w:r>
      </w:hyperlink>
      <w:r w:rsidRPr="00776B24">
        <w:rPr>
          <w:rFonts w:ascii="Garamond" w:hAnsi="Garamond"/>
          <w:i/>
          <w:color w:val="000000"/>
          <w:lang w:val="fr-FR"/>
        </w:rPr>
        <w:t xml:space="preserve"> </w:t>
      </w:r>
    </w:p>
    <w:p w14:paraId="4DBB30CE" w14:textId="77777777" w:rsidR="00776B24" w:rsidRPr="00776B24" w:rsidRDefault="00776B24" w:rsidP="00776B24">
      <w:pPr>
        <w:jc w:val="both"/>
        <w:rPr>
          <w:rFonts w:ascii="Garamond" w:hAnsi="Garamond"/>
          <w:i/>
          <w:color w:val="000000"/>
          <w:lang w:val="fr-FR"/>
        </w:rPr>
      </w:pPr>
    </w:p>
    <w:p w14:paraId="214C3DF5" w14:textId="77777777" w:rsidR="00776B24" w:rsidRPr="00776B24" w:rsidRDefault="00776B24" w:rsidP="00776B24">
      <w:pPr>
        <w:jc w:val="both"/>
        <w:rPr>
          <w:rFonts w:ascii="Garamond" w:hAnsi="Garamond"/>
          <w:color w:val="000000"/>
          <w:sz w:val="28"/>
          <w:szCs w:val="28"/>
        </w:rPr>
      </w:pPr>
      <w:r w:rsidRPr="00776B24">
        <w:rPr>
          <w:rFonts w:ascii="Garamond" w:hAnsi="Garamond"/>
          <w:color w:val="000000"/>
          <w:sz w:val="28"/>
          <w:szCs w:val="28"/>
        </w:rPr>
        <w:t xml:space="preserve">Bich Quyen Vu </w:t>
      </w:r>
      <w:proofErr w:type="spellStart"/>
      <w:r w:rsidRPr="00776B24">
        <w:rPr>
          <w:rFonts w:ascii="Garamond" w:hAnsi="Garamond"/>
          <w:color w:val="000000"/>
          <w:sz w:val="28"/>
          <w:szCs w:val="28"/>
        </w:rPr>
        <w:t>Thi</w:t>
      </w:r>
      <w:proofErr w:type="spellEnd"/>
      <w:r w:rsidRPr="00776B24">
        <w:rPr>
          <w:rFonts w:ascii="Garamond" w:hAnsi="Garamond"/>
          <w:color w:val="000000"/>
          <w:sz w:val="28"/>
          <w:szCs w:val="28"/>
        </w:rPr>
        <w:t xml:space="preserve"> </w:t>
      </w:r>
    </w:p>
    <w:p w14:paraId="04F1AD42" w14:textId="77777777" w:rsidR="00776B24" w:rsidRPr="00776B24" w:rsidRDefault="00776B24" w:rsidP="00776B24">
      <w:pPr>
        <w:jc w:val="both"/>
        <w:rPr>
          <w:rFonts w:ascii="Cambria" w:hAnsi="Cambria"/>
          <w:i/>
          <w:color w:val="000000"/>
        </w:rPr>
      </w:pPr>
      <w:r w:rsidRPr="00776B24">
        <w:rPr>
          <w:rFonts w:ascii="Garamond" w:hAnsi="Garamond"/>
          <w:i/>
          <w:color w:val="000000"/>
        </w:rPr>
        <w:t>Hanoi Architectural University, Vietnam</w:t>
      </w:r>
    </w:p>
    <w:p w14:paraId="46907ADE" w14:textId="77777777" w:rsidR="00776B24" w:rsidRPr="00776B24" w:rsidRDefault="00776B24" w:rsidP="00776B24">
      <w:pPr>
        <w:jc w:val="both"/>
        <w:rPr>
          <w:rFonts w:ascii="Garamond" w:hAnsi="Garamond"/>
          <w:i/>
          <w:color w:val="000000"/>
          <w:lang w:val="fr-FR"/>
        </w:rPr>
      </w:pPr>
      <w:r w:rsidRPr="00776B24">
        <w:rPr>
          <w:rFonts w:ascii="Garamond" w:hAnsi="Garamond"/>
          <w:i/>
          <w:color w:val="000000"/>
          <w:lang w:val="fr-FR"/>
        </w:rPr>
        <w:t xml:space="preserve">quyenvtb@hau.edu.vn </w:t>
      </w:r>
      <w:hyperlink r:id="rId10" w:history="1">
        <w:r w:rsidRPr="00776B24">
          <w:rPr>
            <w:rFonts w:ascii="Garamond" w:hAnsi="Garamond"/>
            <w:i/>
            <w:color w:val="CE0808"/>
            <w:u w:val="single"/>
            <w:lang w:val="fr-FR"/>
          </w:rPr>
          <w:t>http://orcid.org/0000-0002-7121-563</w:t>
        </w:r>
      </w:hyperlink>
      <w:r w:rsidRPr="00776B24">
        <w:rPr>
          <w:rFonts w:ascii="Garamond" w:hAnsi="Garamond"/>
          <w:i/>
          <w:color w:val="000000"/>
          <w:lang w:val="fr-FR"/>
        </w:rPr>
        <w:t>7</w:t>
      </w:r>
    </w:p>
    <w:p w14:paraId="2FC671D6" w14:textId="77777777" w:rsidR="00776B24" w:rsidRPr="00776B24" w:rsidRDefault="00776B24" w:rsidP="00776B24">
      <w:pPr>
        <w:autoSpaceDE w:val="0"/>
        <w:autoSpaceDN w:val="0"/>
        <w:adjustRightInd w:val="0"/>
        <w:spacing w:line="240" w:lineRule="atLeast"/>
        <w:jc w:val="both"/>
        <w:rPr>
          <w:rFonts w:ascii="Garamond" w:hAnsi="Garamond"/>
          <w:b/>
          <w:smallCaps/>
          <w:color w:val="632423"/>
          <w:lang w:val="fr-FR"/>
        </w:rPr>
      </w:pPr>
    </w:p>
    <w:tbl>
      <w:tblPr>
        <w:tblW w:w="0" w:type="auto"/>
        <w:tblBorders>
          <w:top w:val="single" w:sz="4" w:space="0" w:color="632423"/>
          <w:bottom w:val="single" w:sz="4" w:space="0" w:color="632423"/>
        </w:tblBorders>
        <w:tblLook w:val="04A0" w:firstRow="1" w:lastRow="0" w:firstColumn="1" w:lastColumn="0" w:noHBand="0" w:noVBand="1"/>
      </w:tblPr>
      <w:tblGrid>
        <w:gridCol w:w="6898"/>
        <w:gridCol w:w="2967"/>
      </w:tblGrid>
      <w:tr w:rsidR="00776B24" w:rsidRPr="00776B24" w14:paraId="1B101496" w14:textId="77777777" w:rsidTr="002344A7">
        <w:tc>
          <w:tcPr>
            <w:tcW w:w="7479" w:type="dxa"/>
            <w:shd w:val="clear" w:color="auto" w:fill="F2DBDB"/>
          </w:tcPr>
          <w:p w14:paraId="6B09FAC0" w14:textId="77777777" w:rsidR="00776B24" w:rsidRPr="00776B24" w:rsidRDefault="00776B24" w:rsidP="00776B24">
            <w:pPr>
              <w:contextualSpacing/>
              <w:jc w:val="both"/>
              <w:rPr>
                <w:rFonts w:ascii="Garamond" w:hAnsi="Garamond"/>
                <w:b/>
                <w:smallCaps/>
                <w:color w:val="632423"/>
                <w:lang w:val="fr-FR"/>
              </w:rPr>
            </w:pPr>
          </w:p>
          <w:p w14:paraId="78E59A0C" w14:textId="77777777" w:rsidR="00776B24" w:rsidRPr="00776B24" w:rsidRDefault="00776B24" w:rsidP="00776B24">
            <w:pPr>
              <w:contextualSpacing/>
              <w:jc w:val="both"/>
              <w:rPr>
                <w:rFonts w:ascii="Garamond" w:hAnsi="Garamond"/>
              </w:rPr>
            </w:pPr>
            <w:r w:rsidRPr="00776B24">
              <w:rPr>
                <w:rFonts w:ascii="Garamond" w:hAnsi="Garamond"/>
                <w:b/>
                <w:smallCaps/>
                <w:color w:val="632423"/>
              </w:rPr>
              <w:t>Abstract.</w:t>
            </w:r>
            <w:r w:rsidRPr="00776B24">
              <w:rPr>
                <w:rFonts w:ascii="Garamond" w:hAnsi="Garamond"/>
                <w:color w:val="000000"/>
              </w:rPr>
              <w:t xml:space="preserve"> </w:t>
            </w:r>
          </w:p>
          <w:p w14:paraId="1B53B9C5" w14:textId="77777777" w:rsidR="00776B24" w:rsidRPr="00776B24" w:rsidRDefault="00776B24" w:rsidP="00776B24">
            <w:pPr>
              <w:contextualSpacing/>
              <w:jc w:val="both"/>
              <w:rPr>
                <w:rFonts w:ascii="Garamond" w:hAnsi="Garamond"/>
              </w:rPr>
            </w:pPr>
            <w:r w:rsidRPr="00776B24">
              <w:rPr>
                <w:rFonts w:ascii="Garamond" w:hAnsi="Garamond"/>
              </w:rPr>
              <w:t>The article presents the dynamic analysis of trusses with initial length imperfection of elements under harmonic loading, taking into account the geometrical nonlinearity. The hybrid finite element formulation in the non-linear analysis of the trusses considers the initial length imperfection of elements as a dependent boundary constraint in the master equation of stiffness. Moreover, it is incorporated with the establishment of the modified system of equations. In order to overcome the mathematical complexity in dealing with initial length imperfection, this article recommends a novel approach to solve the non-linear dynamic problems on the basis of hybrid finite element formulation. In this research, the unknowns of the dynamic equilibrium equations are the displacements and forces, which are obtained from the use of virtual work. The hybrid matrix of elements of the truss is established based on the hybrid variation formulation with member length imperfection, taking into account non-linear deformation. The authors applied the Newmark integration and Newton Raphson iteration methods to solve the dynamic equations with consideration of geometrical nonlinearity. The research developed the incremental-iterative algorithm and wrote the calculation programming routine to illustrate dynamic responses of trusses with initial length imperfection under harmonic loading. The obtained results verify the accuracy and effectiveness of the proposed approach.</w:t>
            </w:r>
          </w:p>
          <w:p w14:paraId="760A7455" w14:textId="77777777" w:rsidR="00776B24" w:rsidRPr="00776B24" w:rsidRDefault="00776B24" w:rsidP="00776B24">
            <w:pPr>
              <w:spacing w:line="240" w:lineRule="atLeast"/>
              <w:jc w:val="both"/>
              <w:rPr>
                <w:rFonts w:ascii="Garamond" w:hAnsi="Garamond"/>
                <w:color w:val="000000"/>
              </w:rPr>
            </w:pPr>
            <w:r w:rsidRPr="00776B24">
              <w:rPr>
                <w:rFonts w:ascii="Garamond" w:hAnsi="Garamond"/>
                <w:b/>
                <w:smallCaps/>
                <w:color w:val="632423"/>
              </w:rPr>
              <w:t>Keywords</w:t>
            </w:r>
            <w:r w:rsidRPr="00776B24">
              <w:rPr>
                <w:rFonts w:ascii="Garamond" w:hAnsi="Garamond"/>
                <w:b/>
                <w:color w:val="632423"/>
              </w:rPr>
              <w:t>.</w:t>
            </w:r>
            <w:r w:rsidRPr="00776B24">
              <w:rPr>
                <w:rFonts w:ascii="Garamond" w:hAnsi="Garamond"/>
                <w:color w:val="000000"/>
              </w:rPr>
              <w:t xml:space="preserve"> Finite element method, Non-linear dynamic analysis, Initial length imperfection of element, Hybrid finite element method, Harmonic load.</w:t>
            </w:r>
          </w:p>
        </w:tc>
        <w:tc>
          <w:tcPr>
            <w:tcW w:w="3086" w:type="dxa"/>
            <w:shd w:val="clear" w:color="auto" w:fill="auto"/>
          </w:tcPr>
          <w:p w14:paraId="0A1DE2CF" w14:textId="77777777" w:rsidR="00776B24" w:rsidRPr="00776B24" w:rsidRDefault="00776B24" w:rsidP="00776B24">
            <w:pPr>
              <w:jc w:val="center"/>
              <w:rPr>
                <w:sz w:val="12"/>
                <w:szCs w:val="12"/>
              </w:rPr>
            </w:pPr>
          </w:p>
          <w:p w14:paraId="3792D17A" w14:textId="77777777" w:rsidR="00776B24" w:rsidRPr="00776B24" w:rsidRDefault="00776B24" w:rsidP="00776B24">
            <w:pPr>
              <w:jc w:val="center"/>
            </w:pPr>
            <w:r w:rsidRPr="00776B24">
              <w:rPr>
                <w:noProof/>
              </w:rPr>
              <w:drawing>
                <wp:inline distT="0" distB="0" distL="0" distR="0" wp14:anchorId="15BCF5FC" wp14:editId="0D358211">
                  <wp:extent cx="1049020" cy="422275"/>
                  <wp:effectExtent l="0" t="0" r="0" b="0"/>
                  <wp:docPr id="8" name="Immagine 1" descr="File:Open Access PLo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Open Access PLoS.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9020" cy="422275"/>
                          </a:xfrm>
                          <a:prstGeom prst="rect">
                            <a:avLst/>
                          </a:prstGeom>
                          <a:noFill/>
                          <a:ln>
                            <a:noFill/>
                          </a:ln>
                        </pic:spPr>
                      </pic:pic>
                    </a:graphicData>
                  </a:graphic>
                </wp:inline>
              </w:drawing>
            </w:r>
          </w:p>
          <w:p w14:paraId="167B0A97" w14:textId="77777777" w:rsidR="00776B24" w:rsidRPr="00776B24" w:rsidRDefault="00776B24" w:rsidP="00776B24">
            <w:pPr>
              <w:jc w:val="center"/>
              <w:rPr>
                <w:rFonts w:ascii="Garamond" w:hAnsi="Garamond"/>
                <w:b/>
                <w:sz w:val="12"/>
                <w:szCs w:val="12"/>
              </w:rPr>
            </w:pPr>
          </w:p>
          <w:p w14:paraId="09521175" w14:textId="77777777" w:rsidR="00776B24" w:rsidRPr="00776B24" w:rsidRDefault="00776B24" w:rsidP="00776B24">
            <w:pPr>
              <w:jc w:val="both"/>
              <w:rPr>
                <w:rFonts w:ascii="Garamond" w:hAnsi="Garamond"/>
                <w:color w:val="000000"/>
                <w:sz w:val="16"/>
                <w:szCs w:val="16"/>
              </w:rPr>
            </w:pPr>
            <w:r w:rsidRPr="00776B24">
              <w:rPr>
                <w:rFonts w:ascii="Garamond" w:hAnsi="Garamond"/>
                <w:b/>
                <w:sz w:val="16"/>
                <w:szCs w:val="16"/>
              </w:rPr>
              <w:t>Citation:</w:t>
            </w:r>
            <w:r w:rsidRPr="00776B24">
              <w:rPr>
                <w:rFonts w:ascii="Garamond" w:hAnsi="Garamond"/>
                <w:sz w:val="16"/>
                <w:szCs w:val="16"/>
              </w:rPr>
              <w:t xml:space="preserve"> </w:t>
            </w:r>
            <w:r w:rsidRPr="00776B24">
              <w:rPr>
                <w:rFonts w:ascii="Garamond" w:hAnsi="Garamond"/>
                <w:color w:val="000000"/>
                <w:sz w:val="16"/>
                <w:szCs w:val="16"/>
              </w:rPr>
              <w:t xml:space="preserve">Thuy Van Tran </w:t>
            </w:r>
            <w:proofErr w:type="spellStart"/>
            <w:r w:rsidRPr="00776B24">
              <w:rPr>
                <w:rFonts w:ascii="Garamond" w:hAnsi="Garamond"/>
                <w:color w:val="000000"/>
                <w:sz w:val="16"/>
                <w:szCs w:val="16"/>
              </w:rPr>
              <w:t>Thi</w:t>
            </w:r>
            <w:proofErr w:type="spellEnd"/>
            <w:r w:rsidRPr="00776B24">
              <w:rPr>
                <w:rFonts w:ascii="Garamond" w:hAnsi="Garamond"/>
                <w:color w:val="000000"/>
                <w:sz w:val="16"/>
                <w:szCs w:val="16"/>
              </w:rPr>
              <w:t xml:space="preserve">, Ngoc Tien Dao, Bich Quyen Vu </w:t>
            </w:r>
            <w:proofErr w:type="spellStart"/>
            <w:r w:rsidRPr="00776B24">
              <w:rPr>
                <w:rFonts w:ascii="Garamond" w:hAnsi="Garamond"/>
                <w:color w:val="000000"/>
                <w:sz w:val="16"/>
                <w:szCs w:val="16"/>
              </w:rPr>
              <w:t>Thi</w:t>
            </w:r>
            <w:proofErr w:type="spellEnd"/>
            <w:r w:rsidRPr="00776B24">
              <w:rPr>
                <w:rFonts w:ascii="Garamond" w:hAnsi="Garamond"/>
                <w:color w:val="000000"/>
                <w:sz w:val="16"/>
                <w:szCs w:val="16"/>
              </w:rPr>
              <w:t xml:space="preserve">, Applying Hybrid FEM in Non-linear Dynamic Analysis of Trusses with Initial Length Imperfection under Harmonic Loading, Frattura ed </w:t>
            </w:r>
            <w:proofErr w:type="spellStart"/>
            <w:r w:rsidRPr="00776B24">
              <w:rPr>
                <w:rFonts w:ascii="Garamond" w:hAnsi="Garamond"/>
                <w:color w:val="000000"/>
                <w:sz w:val="16"/>
                <w:szCs w:val="16"/>
              </w:rPr>
              <w:t>Integrità</w:t>
            </w:r>
            <w:proofErr w:type="spellEnd"/>
            <w:r w:rsidRPr="00776B24">
              <w:rPr>
                <w:rFonts w:ascii="Garamond" w:hAnsi="Garamond"/>
                <w:color w:val="000000"/>
                <w:sz w:val="16"/>
                <w:szCs w:val="16"/>
              </w:rPr>
              <w:t xml:space="preserve"> </w:t>
            </w:r>
            <w:proofErr w:type="spellStart"/>
            <w:r w:rsidRPr="00776B24">
              <w:rPr>
                <w:rFonts w:ascii="Garamond" w:hAnsi="Garamond"/>
                <w:color w:val="000000"/>
                <w:sz w:val="16"/>
                <w:szCs w:val="16"/>
              </w:rPr>
              <w:t>Strutturale</w:t>
            </w:r>
            <w:proofErr w:type="spellEnd"/>
            <w:r w:rsidRPr="00776B24">
              <w:rPr>
                <w:rFonts w:ascii="Garamond" w:hAnsi="Garamond"/>
                <w:color w:val="000000"/>
                <w:sz w:val="16"/>
                <w:szCs w:val="16"/>
              </w:rPr>
              <w:t xml:space="preserve">, xx (2022) </w:t>
            </w:r>
            <w:proofErr w:type="spellStart"/>
            <w:r w:rsidRPr="00776B24">
              <w:rPr>
                <w:rFonts w:ascii="Garamond" w:hAnsi="Garamond"/>
                <w:color w:val="000000"/>
                <w:sz w:val="16"/>
                <w:szCs w:val="16"/>
              </w:rPr>
              <w:t>ww-zz</w:t>
            </w:r>
            <w:proofErr w:type="spellEnd"/>
            <w:r w:rsidRPr="00776B24">
              <w:rPr>
                <w:rFonts w:ascii="Garamond" w:hAnsi="Garamond"/>
                <w:color w:val="000000"/>
                <w:sz w:val="16"/>
                <w:szCs w:val="16"/>
              </w:rPr>
              <w:t>.</w:t>
            </w:r>
          </w:p>
          <w:p w14:paraId="2C747DBC" w14:textId="77777777" w:rsidR="00776B24" w:rsidRPr="00776B24" w:rsidRDefault="00776B24" w:rsidP="00776B24">
            <w:pPr>
              <w:jc w:val="both"/>
              <w:rPr>
                <w:rFonts w:ascii="Garamond" w:hAnsi="Garamond"/>
                <w:color w:val="000000"/>
                <w:sz w:val="16"/>
                <w:szCs w:val="16"/>
              </w:rPr>
            </w:pPr>
          </w:p>
          <w:p w14:paraId="0C087309" w14:textId="77777777" w:rsidR="00776B24" w:rsidRPr="00776B24" w:rsidRDefault="00776B24" w:rsidP="00776B24">
            <w:pPr>
              <w:contextualSpacing/>
              <w:jc w:val="both"/>
              <w:rPr>
                <w:rFonts w:ascii="Garamond" w:hAnsi="Garamond"/>
                <w:sz w:val="16"/>
                <w:szCs w:val="16"/>
              </w:rPr>
            </w:pPr>
            <w:r w:rsidRPr="00776B24">
              <w:rPr>
                <w:rFonts w:ascii="Garamond" w:hAnsi="Garamond"/>
                <w:b/>
                <w:sz w:val="16"/>
                <w:szCs w:val="16"/>
              </w:rPr>
              <w:t xml:space="preserve">Received: </w:t>
            </w:r>
            <w:proofErr w:type="spellStart"/>
            <w:r w:rsidRPr="00776B24">
              <w:rPr>
                <w:rFonts w:ascii="Garamond" w:hAnsi="Garamond"/>
                <w:sz w:val="16"/>
                <w:szCs w:val="16"/>
              </w:rPr>
              <w:t>xx.</w:t>
            </w:r>
            <w:proofErr w:type="gramStart"/>
            <w:r w:rsidRPr="00776B24">
              <w:rPr>
                <w:rFonts w:ascii="Garamond" w:hAnsi="Garamond"/>
                <w:sz w:val="16"/>
                <w:szCs w:val="16"/>
              </w:rPr>
              <w:t>yy.zzzz</w:t>
            </w:r>
            <w:proofErr w:type="spellEnd"/>
            <w:proofErr w:type="gramEnd"/>
            <w:r w:rsidRPr="00776B24">
              <w:rPr>
                <w:rFonts w:ascii="Garamond" w:hAnsi="Garamond"/>
                <w:sz w:val="16"/>
                <w:szCs w:val="16"/>
              </w:rPr>
              <w:t xml:space="preserve"> </w:t>
            </w:r>
          </w:p>
          <w:p w14:paraId="3B31DCAA" w14:textId="77777777" w:rsidR="00776B24" w:rsidRPr="00776B24" w:rsidRDefault="00776B24" w:rsidP="00776B24">
            <w:pPr>
              <w:contextualSpacing/>
              <w:jc w:val="both"/>
              <w:rPr>
                <w:rFonts w:ascii="Garamond" w:hAnsi="Garamond"/>
                <w:sz w:val="16"/>
                <w:szCs w:val="16"/>
              </w:rPr>
            </w:pPr>
            <w:r w:rsidRPr="00776B24">
              <w:rPr>
                <w:rFonts w:ascii="Garamond" w:hAnsi="Garamond"/>
                <w:b/>
                <w:sz w:val="16"/>
                <w:szCs w:val="16"/>
              </w:rPr>
              <w:t xml:space="preserve">Accepted: </w:t>
            </w:r>
            <w:proofErr w:type="spellStart"/>
            <w:r w:rsidRPr="00776B24">
              <w:rPr>
                <w:rFonts w:ascii="Garamond" w:hAnsi="Garamond"/>
                <w:sz w:val="16"/>
                <w:szCs w:val="16"/>
              </w:rPr>
              <w:t>xx.</w:t>
            </w:r>
            <w:proofErr w:type="gramStart"/>
            <w:r w:rsidRPr="00776B24">
              <w:rPr>
                <w:rFonts w:ascii="Garamond" w:hAnsi="Garamond"/>
                <w:sz w:val="16"/>
                <w:szCs w:val="16"/>
              </w:rPr>
              <w:t>yy.zzzz</w:t>
            </w:r>
            <w:proofErr w:type="spellEnd"/>
            <w:proofErr w:type="gramEnd"/>
          </w:p>
          <w:p w14:paraId="02EB28AC" w14:textId="77777777" w:rsidR="00776B24" w:rsidRPr="00776B24" w:rsidRDefault="00776B24" w:rsidP="00776B24">
            <w:pPr>
              <w:contextualSpacing/>
              <w:jc w:val="both"/>
              <w:rPr>
                <w:rFonts w:ascii="Garamond" w:hAnsi="Garamond"/>
                <w:sz w:val="16"/>
                <w:szCs w:val="16"/>
              </w:rPr>
            </w:pPr>
            <w:r w:rsidRPr="00776B24">
              <w:rPr>
                <w:rFonts w:ascii="Garamond" w:hAnsi="Garamond"/>
                <w:b/>
                <w:bCs/>
                <w:sz w:val="16"/>
                <w:szCs w:val="16"/>
              </w:rPr>
              <w:t>Online first:</w:t>
            </w:r>
            <w:r w:rsidRPr="00776B24">
              <w:rPr>
                <w:rFonts w:ascii="Garamond" w:hAnsi="Garamond"/>
                <w:sz w:val="16"/>
                <w:szCs w:val="16"/>
              </w:rPr>
              <w:t xml:space="preserve"> </w:t>
            </w:r>
            <w:proofErr w:type="spellStart"/>
            <w:r w:rsidRPr="00776B24">
              <w:rPr>
                <w:rFonts w:ascii="Garamond" w:hAnsi="Garamond"/>
                <w:sz w:val="16"/>
                <w:szCs w:val="16"/>
              </w:rPr>
              <w:t>xx.</w:t>
            </w:r>
            <w:proofErr w:type="gramStart"/>
            <w:r w:rsidRPr="00776B24">
              <w:rPr>
                <w:rFonts w:ascii="Garamond" w:hAnsi="Garamond"/>
                <w:sz w:val="16"/>
                <w:szCs w:val="16"/>
              </w:rPr>
              <w:t>yy.zzzz</w:t>
            </w:r>
            <w:proofErr w:type="spellEnd"/>
            <w:proofErr w:type="gramEnd"/>
            <w:r w:rsidRPr="00776B24">
              <w:rPr>
                <w:rFonts w:ascii="Garamond" w:hAnsi="Garamond"/>
                <w:sz w:val="16"/>
                <w:szCs w:val="16"/>
              </w:rPr>
              <w:t xml:space="preserve"> </w:t>
            </w:r>
          </w:p>
          <w:p w14:paraId="128409D5" w14:textId="77777777" w:rsidR="00776B24" w:rsidRPr="00776B24" w:rsidRDefault="00776B24" w:rsidP="00776B24">
            <w:pPr>
              <w:contextualSpacing/>
              <w:jc w:val="both"/>
              <w:rPr>
                <w:rFonts w:ascii="Garamond" w:hAnsi="Garamond"/>
                <w:sz w:val="16"/>
                <w:szCs w:val="16"/>
              </w:rPr>
            </w:pPr>
            <w:r w:rsidRPr="00776B24">
              <w:rPr>
                <w:rFonts w:ascii="Garamond" w:hAnsi="Garamond"/>
                <w:b/>
                <w:sz w:val="16"/>
                <w:szCs w:val="16"/>
              </w:rPr>
              <w:t>Published:</w:t>
            </w:r>
            <w:r w:rsidRPr="00776B24">
              <w:rPr>
                <w:rFonts w:ascii="Garamond" w:hAnsi="Garamond"/>
                <w:sz w:val="16"/>
                <w:szCs w:val="16"/>
              </w:rPr>
              <w:t xml:space="preserve"> </w:t>
            </w:r>
            <w:proofErr w:type="spellStart"/>
            <w:r w:rsidRPr="00776B24">
              <w:rPr>
                <w:rFonts w:ascii="Garamond" w:hAnsi="Garamond"/>
                <w:sz w:val="16"/>
                <w:szCs w:val="16"/>
              </w:rPr>
              <w:t>xx.</w:t>
            </w:r>
            <w:proofErr w:type="gramStart"/>
            <w:r w:rsidRPr="00776B24">
              <w:rPr>
                <w:rFonts w:ascii="Garamond" w:hAnsi="Garamond"/>
                <w:sz w:val="16"/>
                <w:szCs w:val="16"/>
              </w:rPr>
              <w:t>yy.zzzz</w:t>
            </w:r>
            <w:proofErr w:type="spellEnd"/>
            <w:proofErr w:type="gramEnd"/>
            <w:r w:rsidRPr="00776B24">
              <w:rPr>
                <w:rFonts w:ascii="Garamond" w:hAnsi="Garamond"/>
                <w:sz w:val="16"/>
                <w:szCs w:val="16"/>
              </w:rPr>
              <w:t xml:space="preserve"> </w:t>
            </w:r>
          </w:p>
          <w:p w14:paraId="6E79DE76" w14:textId="77777777" w:rsidR="00776B24" w:rsidRPr="00776B24" w:rsidRDefault="00776B24" w:rsidP="00776B24">
            <w:pPr>
              <w:contextualSpacing/>
              <w:jc w:val="both"/>
              <w:rPr>
                <w:rFonts w:ascii="Garamond" w:hAnsi="Garamond"/>
                <w:sz w:val="16"/>
                <w:szCs w:val="16"/>
              </w:rPr>
            </w:pPr>
          </w:p>
          <w:p w14:paraId="54583A8B" w14:textId="77777777" w:rsidR="00776B24" w:rsidRPr="00776B24" w:rsidRDefault="00776B24" w:rsidP="00776B24">
            <w:pPr>
              <w:contextualSpacing/>
              <w:jc w:val="both"/>
              <w:rPr>
                <w:rFonts w:ascii="Garamond" w:hAnsi="Garamond"/>
                <w:sz w:val="16"/>
                <w:szCs w:val="16"/>
              </w:rPr>
            </w:pPr>
            <w:r w:rsidRPr="00776B24">
              <w:rPr>
                <w:rFonts w:ascii="Garamond" w:hAnsi="Garamond"/>
                <w:b/>
                <w:sz w:val="16"/>
                <w:szCs w:val="16"/>
              </w:rPr>
              <w:t>Copyright:</w:t>
            </w:r>
            <w:r w:rsidRPr="00776B24">
              <w:rPr>
                <w:rFonts w:ascii="Garamond" w:hAnsi="Garamond"/>
                <w:sz w:val="16"/>
                <w:szCs w:val="16"/>
              </w:rPr>
              <w:t xml:space="preserve"> © 2022 This is an open access article under the terms of the CC-BY 4.0, which permits unrestricted use, distribution, and reproduction in any medium, provided the original author and source are credited.</w:t>
            </w:r>
          </w:p>
          <w:p w14:paraId="57CAD311" w14:textId="77777777" w:rsidR="00776B24" w:rsidRPr="00776B24" w:rsidRDefault="00776B24" w:rsidP="00776B24">
            <w:pPr>
              <w:contextualSpacing/>
              <w:jc w:val="center"/>
              <w:rPr>
                <w:rFonts w:ascii="Garamond" w:hAnsi="Garamond"/>
                <w:b/>
                <w:smallCaps/>
                <w:color w:val="632423"/>
                <w:sz w:val="16"/>
                <w:szCs w:val="16"/>
              </w:rPr>
            </w:pPr>
          </w:p>
        </w:tc>
      </w:tr>
    </w:tbl>
    <w:p w14:paraId="30B16D12" w14:textId="77777777" w:rsidR="00776B24" w:rsidRDefault="00776B24" w:rsidP="00776B24">
      <w:pPr>
        <w:autoSpaceDE w:val="0"/>
        <w:autoSpaceDN w:val="0"/>
        <w:adjustRightInd w:val="0"/>
        <w:spacing w:line="240" w:lineRule="atLeast"/>
        <w:jc w:val="both"/>
        <w:rPr>
          <w:rFonts w:ascii="Garamond" w:hAnsi="Garamond"/>
          <w:b/>
          <w:smallCaps/>
          <w:color w:val="632423"/>
        </w:rPr>
      </w:pPr>
    </w:p>
    <w:p w14:paraId="52F27710" w14:textId="0C659929" w:rsidR="00776B24" w:rsidRPr="00776B24" w:rsidRDefault="00776B24" w:rsidP="00776B24">
      <w:pPr>
        <w:autoSpaceDE w:val="0"/>
        <w:autoSpaceDN w:val="0"/>
        <w:adjustRightInd w:val="0"/>
        <w:spacing w:line="240" w:lineRule="atLeast"/>
        <w:jc w:val="both"/>
        <w:rPr>
          <w:rFonts w:ascii="Garamond" w:hAnsi="Garamond"/>
          <w:b/>
          <w:smallCaps/>
          <w:color w:val="632423"/>
        </w:rPr>
      </w:pPr>
      <w:r w:rsidRPr="00776B24">
        <w:rPr>
          <w:rFonts w:ascii="Garamond" w:hAnsi="Garamond"/>
          <w:b/>
          <w:smallCaps/>
          <w:color w:val="632423"/>
        </w:rPr>
        <w:lastRenderedPageBreak/>
        <w:t xml:space="preserve">Introduction </w:t>
      </w:r>
    </w:p>
    <w:p w14:paraId="3ACE7FF9" w14:textId="77777777" w:rsidR="00776B24" w:rsidRPr="00776B24" w:rsidRDefault="00776B24" w:rsidP="00776B24">
      <w:pPr>
        <w:autoSpaceDE w:val="0"/>
        <w:autoSpaceDN w:val="0"/>
        <w:adjustRightInd w:val="0"/>
        <w:spacing w:line="240" w:lineRule="atLeast"/>
        <w:jc w:val="both"/>
        <w:rPr>
          <w:rFonts w:ascii="Garamond" w:hAnsi="Garamond"/>
          <w:sz w:val="22"/>
          <w:szCs w:val="22"/>
        </w:rPr>
      </w:pPr>
    </w:p>
    <w:p w14:paraId="1F104129"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studies about non-linear dynamic problems have mainly meaning in designing and calculating slender structures as trusses. The non-linear dynamic </w:t>
      </w:r>
      <w:proofErr w:type="spellStart"/>
      <w:r w:rsidRPr="00776B24">
        <w:rPr>
          <w:rFonts w:ascii="Garamond" w:hAnsi="Garamond"/>
          <w:sz w:val="22"/>
          <w:szCs w:val="22"/>
        </w:rPr>
        <w:t>behaviour</w:t>
      </w:r>
      <w:proofErr w:type="spellEnd"/>
      <w:r w:rsidRPr="00776B24">
        <w:rPr>
          <w:rFonts w:ascii="Garamond" w:hAnsi="Garamond"/>
          <w:sz w:val="22"/>
          <w:szCs w:val="22"/>
        </w:rPr>
        <w:t xml:space="preserve"> arises from both material and geometrical nonlinearities. Much research about approaches and techniques for solving problems of non-linear dynamic analysis has already been concerned and developed several decades ago [1-13]. Trusses' geometrical non-linear dynamic analysis requires establishing suitable mathematical models and solving algorithms [8-11]. In modelling trusses with initial length imperfection of elements taking into account geometrical nonlinearity, the displacement-based finite element method (FEM) is applied, in which the element imperfection is impossibly replaced with the nodal equivalent forces. In such case, when formulating the mathematical model of non-linear analysis of dynamic problems of trusses with length imperfection of element, it is required to consider the length imperfection of element as a boundary constraint that depends on the master equation of stiffness. It is also essential to produce the modified system of equations [6]. In [14-17], the previous authors have already been concerned and studied the non-linear dynamic analysis of trusses under dynamic loading. In addition, a significant number of researches involve the problem of element length imperfection of structures [17-27]. In these studies, it is applied differently approaches to solve particular problems. It could see that the non-linear dynamic analysis with finite element formulation of trusses, which is subjected to dynamic loading, has specific difficulties in treatment with the initial imperfection. In [17, 19], the authors applied the mixed finite element method to deal with the non-linear dynamic and buckling analysis of trusses. From the studies, it can be concluded that mixed FEM has both advantages and advantages and disadvantages. Therefore, in this research, to overcome the mathematical complication in dealing with the initial member length imperfection, the authors proposed another approach on the basis of hybrid finite element formulation beyond well-known approaches to solving the non-linear dynamic analysis of trusses under harmonic loading. The article applies the hybrid formulation to establish a non-linear dynamic equation of equilibrium of trusses using the principle of stationary potential energy. The proposed hybrid finite element of the truss with the initial length imperfection is constructed based on hybrid variation formulation taking into account the large deformations of trusses. Besides that, this article also applies the incremental-iterative algorithm based on a combination of both integration methods of Newmark and Newton Raphson. Based on the algorithm proposed by the authors, the calculation procedure is established, and the routine is written in Mathcad software to illustrate the dynamic responses of trusses with initial length imperfection under harmonic loading.</w:t>
      </w:r>
    </w:p>
    <w:p w14:paraId="4DA0833B" w14:textId="77777777" w:rsidR="00776B24" w:rsidRPr="00776B24" w:rsidRDefault="00776B24" w:rsidP="00776B24">
      <w:pPr>
        <w:jc w:val="both"/>
        <w:rPr>
          <w:rFonts w:ascii="Garamond" w:hAnsi="Garamond"/>
          <w:sz w:val="22"/>
          <w:szCs w:val="22"/>
        </w:rPr>
      </w:pPr>
    </w:p>
    <w:p w14:paraId="21D75743"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r w:rsidRPr="00776B24">
        <w:rPr>
          <w:rFonts w:ascii="Garamond" w:hAnsi="Garamond"/>
          <w:b/>
          <w:smallCaps/>
          <w:color w:val="632423"/>
        </w:rPr>
        <w:t>Establishment of dynamic equation of equilibrium of truss element using hybrid FEM</w:t>
      </w:r>
    </w:p>
    <w:p w14:paraId="5D3B5D3C" w14:textId="77777777" w:rsidR="00776B24" w:rsidRPr="00776B24" w:rsidRDefault="00776B24" w:rsidP="00776B24">
      <w:pPr>
        <w:jc w:val="both"/>
        <w:rPr>
          <w:rFonts w:ascii="Garamond" w:hAnsi="Garamond"/>
          <w:sz w:val="22"/>
          <w:szCs w:val="22"/>
        </w:rPr>
      </w:pPr>
    </w:p>
    <w:p w14:paraId="4974B3F8" w14:textId="77777777" w:rsidR="00776B24" w:rsidRPr="00776B24" w:rsidRDefault="00776B24" w:rsidP="00776B24">
      <w:pPr>
        <w:autoSpaceDE w:val="0"/>
        <w:autoSpaceDN w:val="0"/>
        <w:jc w:val="both"/>
        <w:rPr>
          <w:rFonts w:ascii="Garamond" w:hAnsi="Garamond"/>
          <w:i/>
          <w:color w:val="632423"/>
          <w:szCs w:val="22"/>
        </w:rPr>
      </w:pPr>
      <w:r w:rsidRPr="00776B24">
        <w:rPr>
          <w:rFonts w:ascii="Garamond" w:hAnsi="Garamond"/>
          <w:i/>
          <w:color w:val="632423"/>
          <w:szCs w:val="22"/>
        </w:rPr>
        <w:t>Dynamic equilibrium equation of truss element with member length imperfection considering geometrical nonlinearity</w:t>
      </w:r>
    </w:p>
    <w:p w14:paraId="1D28FD86"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To establish hybrid finite element, in this research, the authors propose the discretization of elements of truss structure by two following types: type </w:t>
      </w:r>
      <w:proofErr w:type="spellStart"/>
      <w:r w:rsidRPr="00776B24">
        <w:rPr>
          <w:rFonts w:ascii="Garamond" w:hAnsi="Garamond"/>
          <w:sz w:val="22"/>
          <w:szCs w:val="22"/>
        </w:rPr>
        <w:t>e</w:t>
      </w:r>
      <w:r w:rsidRPr="00776B24">
        <w:rPr>
          <w:rFonts w:ascii="Garamond" w:hAnsi="Garamond"/>
          <w:sz w:val="22"/>
          <w:szCs w:val="22"/>
          <w:vertAlign w:val="subscript"/>
        </w:rPr>
        <w:t>I</w:t>
      </w:r>
      <w:proofErr w:type="spellEnd"/>
      <w:r w:rsidRPr="00776B24">
        <w:rPr>
          <w:rFonts w:ascii="Garamond" w:hAnsi="Garamond"/>
          <w:sz w:val="22"/>
          <w:szCs w:val="22"/>
        </w:rPr>
        <w:t xml:space="preserve"> – perfect element; type </w:t>
      </w:r>
      <w:proofErr w:type="spellStart"/>
      <w:r w:rsidRPr="00776B24">
        <w:rPr>
          <w:rFonts w:ascii="Garamond" w:hAnsi="Garamond"/>
          <w:sz w:val="22"/>
          <w:szCs w:val="22"/>
        </w:rPr>
        <w:t>e</w:t>
      </w:r>
      <w:r w:rsidRPr="00776B24">
        <w:rPr>
          <w:rFonts w:ascii="Garamond" w:hAnsi="Garamond"/>
          <w:sz w:val="22"/>
          <w:szCs w:val="22"/>
          <w:vertAlign w:val="subscript"/>
        </w:rPr>
        <w:t>II</w:t>
      </w:r>
      <w:proofErr w:type="spellEnd"/>
      <w:r w:rsidRPr="00776B24">
        <w:rPr>
          <w:rFonts w:ascii="Garamond" w:hAnsi="Garamond"/>
          <w:sz w:val="22"/>
          <w:szCs w:val="22"/>
        </w:rPr>
        <w:t>- imperfect element with initial length imperfection ∆</w:t>
      </w:r>
      <w:r w:rsidRPr="00776B24">
        <w:rPr>
          <w:rFonts w:ascii="Garamond" w:hAnsi="Garamond"/>
          <w:sz w:val="22"/>
          <w:szCs w:val="22"/>
          <w:vertAlign w:val="subscript"/>
        </w:rPr>
        <w:t>e</w:t>
      </w:r>
      <w:r w:rsidRPr="00776B24">
        <w:rPr>
          <w:rFonts w:ascii="Garamond" w:hAnsi="Garamond"/>
          <w:sz w:val="22"/>
          <w:szCs w:val="22"/>
        </w:rPr>
        <w:t xml:space="preserve"> (as shown in Fig. 1).</w:t>
      </w:r>
    </w:p>
    <w:p w14:paraId="4892BBA5"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Fig. 1 illustrates the elements (e) of truss in the global coordinate system X0Y. </w:t>
      </w:r>
    </w:p>
    <w:p w14:paraId="40358B19" w14:textId="77777777" w:rsidR="00776B24" w:rsidRPr="00776B24" w:rsidRDefault="00776B24" w:rsidP="00776B24">
      <w:pPr>
        <w:jc w:val="both"/>
        <w:rPr>
          <w:rFonts w:ascii="Garamond" w:hAnsi="Garamond"/>
          <w:sz w:val="22"/>
          <w:szCs w:val="22"/>
        </w:rPr>
      </w:pPr>
    </w:p>
    <w:p w14:paraId="612615F9" w14:textId="77777777" w:rsidR="00776B24" w:rsidRPr="00776B24" w:rsidRDefault="00776B24" w:rsidP="00776B24">
      <w:pPr>
        <w:ind w:left="378"/>
        <w:rPr>
          <w:rFonts w:ascii="Garamond" w:hAnsi="Garamond"/>
          <w:sz w:val="22"/>
          <w:szCs w:val="22"/>
          <w:lang w:val="en-GB"/>
        </w:rPr>
      </w:pPr>
      <w:r w:rsidRPr="00776B24">
        <w:rPr>
          <w:noProof/>
        </w:rPr>
        <w:drawing>
          <wp:anchor distT="0" distB="0" distL="114300" distR="114300" simplePos="0" relativeHeight="251659264" behindDoc="0" locked="0" layoutInCell="1" allowOverlap="1" wp14:anchorId="58CB7E85" wp14:editId="11C1A4F0">
            <wp:simplePos x="0" y="0"/>
            <wp:positionH relativeFrom="column">
              <wp:posOffset>1871980</wp:posOffset>
            </wp:positionH>
            <wp:positionV relativeFrom="paragraph">
              <wp:posOffset>45720</wp:posOffset>
            </wp:positionV>
            <wp:extent cx="3392424" cy="1280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2424"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5CDC6" w14:textId="77777777" w:rsidR="00776B24" w:rsidRPr="00776B24" w:rsidRDefault="00776B24" w:rsidP="00776B24">
      <w:pPr>
        <w:ind w:left="378"/>
        <w:rPr>
          <w:rFonts w:ascii="Garamond" w:hAnsi="Garamond"/>
          <w:sz w:val="22"/>
          <w:szCs w:val="22"/>
          <w:lang w:val="en-GB"/>
        </w:rPr>
      </w:pPr>
    </w:p>
    <w:p w14:paraId="7E53D003" w14:textId="77777777" w:rsidR="00776B24" w:rsidRPr="00776B24" w:rsidRDefault="00776B24" w:rsidP="00776B24">
      <w:pPr>
        <w:autoSpaceDE w:val="0"/>
        <w:autoSpaceDN w:val="0"/>
        <w:adjustRightInd w:val="0"/>
        <w:spacing w:line="240" w:lineRule="atLeast"/>
        <w:jc w:val="center"/>
        <w:rPr>
          <w:rFonts w:ascii="Garamond" w:hAnsi="Garamond"/>
          <w:b/>
          <w:smallCaps/>
          <w:color w:val="632423"/>
        </w:rPr>
      </w:pPr>
    </w:p>
    <w:p w14:paraId="705FEDEF"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2B37EAED"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1B3C5EBE"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760B4DED" w14:textId="77777777" w:rsidR="00776B24" w:rsidRPr="00776B24" w:rsidRDefault="00776B24" w:rsidP="00776B24">
      <w:pPr>
        <w:autoSpaceDE w:val="0"/>
        <w:autoSpaceDN w:val="0"/>
        <w:adjustRightInd w:val="0"/>
        <w:spacing w:line="240" w:lineRule="atLeast"/>
        <w:jc w:val="center"/>
        <w:rPr>
          <w:rFonts w:ascii="Garamond" w:hAnsi="Garamond"/>
          <w:color w:val="632423"/>
          <w:sz w:val="20"/>
          <w:szCs w:val="22"/>
        </w:rPr>
      </w:pPr>
    </w:p>
    <w:p w14:paraId="2AB97210" w14:textId="77777777" w:rsidR="00776B24" w:rsidRPr="00776B24" w:rsidRDefault="00776B24" w:rsidP="00776B24">
      <w:pPr>
        <w:autoSpaceDE w:val="0"/>
        <w:autoSpaceDN w:val="0"/>
        <w:adjustRightInd w:val="0"/>
        <w:spacing w:line="240" w:lineRule="atLeast"/>
        <w:jc w:val="center"/>
        <w:rPr>
          <w:rFonts w:ascii="Garamond" w:hAnsi="Garamond"/>
          <w:color w:val="632423"/>
          <w:sz w:val="20"/>
          <w:szCs w:val="22"/>
        </w:rPr>
      </w:pPr>
    </w:p>
    <w:p w14:paraId="2759981F" w14:textId="77777777" w:rsidR="00776B24" w:rsidRPr="00776B24" w:rsidRDefault="00776B24" w:rsidP="00776B24">
      <w:pPr>
        <w:autoSpaceDE w:val="0"/>
        <w:autoSpaceDN w:val="0"/>
        <w:adjustRightInd w:val="0"/>
        <w:spacing w:line="240" w:lineRule="atLeast"/>
        <w:jc w:val="center"/>
        <w:rPr>
          <w:rFonts w:ascii="Garamond" w:hAnsi="Garamond"/>
          <w:color w:val="632423"/>
          <w:sz w:val="20"/>
          <w:szCs w:val="22"/>
        </w:rPr>
      </w:pPr>
    </w:p>
    <w:p w14:paraId="332D9B9A" w14:textId="77777777" w:rsidR="00776B24" w:rsidRPr="00776B24" w:rsidRDefault="00776B24" w:rsidP="00776B24">
      <w:pPr>
        <w:autoSpaceDE w:val="0"/>
        <w:autoSpaceDN w:val="0"/>
        <w:adjustRightInd w:val="0"/>
        <w:spacing w:line="240" w:lineRule="atLeast"/>
        <w:jc w:val="center"/>
        <w:rPr>
          <w:rFonts w:ascii="Garamond" w:hAnsi="Garamond"/>
          <w:color w:val="632423"/>
          <w:sz w:val="20"/>
          <w:szCs w:val="22"/>
        </w:rPr>
      </w:pPr>
      <w:r w:rsidRPr="00776B24">
        <w:rPr>
          <w:rFonts w:ascii="Garamond" w:hAnsi="Garamond"/>
          <w:color w:val="632423"/>
          <w:sz w:val="20"/>
          <w:szCs w:val="22"/>
        </w:rPr>
        <w:t>Figure 1</w:t>
      </w:r>
      <w:r w:rsidRPr="00776B24">
        <w:rPr>
          <w:rFonts w:ascii="Garamond" w:hAnsi="Garamond"/>
          <w:sz w:val="20"/>
          <w:szCs w:val="22"/>
        </w:rPr>
        <w:t xml:space="preserve">: </w:t>
      </w:r>
      <w:r w:rsidRPr="00776B24">
        <w:rPr>
          <w:rFonts w:ascii="Garamond" w:hAnsi="Garamond"/>
          <w:color w:val="632423"/>
          <w:sz w:val="20"/>
          <w:szCs w:val="22"/>
        </w:rPr>
        <w:t xml:space="preserve">Illustration of </w:t>
      </w:r>
      <w:proofErr w:type="spellStart"/>
      <w:r w:rsidRPr="00776B24">
        <w:rPr>
          <w:rFonts w:ascii="Garamond" w:hAnsi="Garamond"/>
          <w:color w:val="632423"/>
          <w:sz w:val="20"/>
          <w:szCs w:val="22"/>
        </w:rPr>
        <w:t>e</w:t>
      </w:r>
      <w:r w:rsidRPr="00776B24">
        <w:rPr>
          <w:rFonts w:ascii="Garamond" w:hAnsi="Garamond"/>
          <w:color w:val="632423"/>
          <w:sz w:val="20"/>
          <w:szCs w:val="22"/>
          <w:vertAlign w:val="subscript"/>
        </w:rPr>
        <w:t>I</w:t>
      </w:r>
      <w:proofErr w:type="spellEnd"/>
      <w:r w:rsidRPr="00776B24">
        <w:rPr>
          <w:rFonts w:ascii="Garamond" w:hAnsi="Garamond"/>
          <w:color w:val="632423"/>
          <w:sz w:val="20"/>
          <w:szCs w:val="22"/>
        </w:rPr>
        <w:t xml:space="preserve"> and </w:t>
      </w:r>
      <w:proofErr w:type="spellStart"/>
      <w:r w:rsidRPr="00776B24">
        <w:rPr>
          <w:rFonts w:ascii="Garamond" w:hAnsi="Garamond"/>
          <w:color w:val="632423"/>
          <w:sz w:val="20"/>
          <w:szCs w:val="22"/>
        </w:rPr>
        <w:t>e</w:t>
      </w:r>
      <w:r w:rsidRPr="00776B24">
        <w:rPr>
          <w:rFonts w:ascii="Garamond" w:hAnsi="Garamond"/>
          <w:color w:val="632423"/>
          <w:sz w:val="20"/>
          <w:szCs w:val="22"/>
          <w:vertAlign w:val="subscript"/>
        </w:rPr>
        <w:t>II</w:t>
      </w:r>
      <w:proofErr w:type="spellEnd"/>
      <w:r w:rsidRPr="00776B24">
        <w:rPr>
          <w:rFonts w:ascii="Garamond" w:hAnsi="Garamond"/>
          <w:color w:val="632423"/>
          <w:sz w:val="20"/>
          <w:szCs w:val="22"/>
        </w:rPr>
        <w:t xml:space="preserve"> elements</w:t>
      </w:r>
    </w:p>
    <w:p w14:paraId="77B74194"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4C5BB46A" w14:textId="77777777" w:rsidR="00776B24" w:rsidRPr="00776B24" w:rsidRDefault="00776B24" w:rsidP="00776B24">
      <w:pPr>
        <w:jc w:val="both"/>
        <w:rPr>
          <w:rFonts w:ascii="Garamond" w:hAnsi="Garamond"/>
          <w:sz w:val="22"/>
          <w:szCs w:val="22"/>
        </w:rPr>
      </w:pPr>
      <w:r w:rsidRPr="00776B24">
        <w:rPr>
          <w:rFonts w:ascii="Garamond" w:hAnsi="Garamond"/>
          <w:sz w:val="22"/>
          <w:szCs w:val="22"/>
        </w:rPr>
        <w:t>Consider the following symbols:</w:t>
      </w:r>
    </w:p>
    <w:p w14:paraId="752524D7" w14:textId="77777777" w:rsidR="00776B24" w:rsidRPr="00776B24" w:rsidRDefault="00776B24" w:rsidP="00776B24">
      <w:pPr>
        <w:jc w:val="both"/>
        <w:rPr>
          <w:rFonts w:ascii="Garamond" w:hAnsi="Garamond"/>
          <w:sz w:val="22"/>
          <w:szCs w:val="22"/>
        </w:rPr>
      </w:pPr>
      <w:r w:rsidRPr="00776B24">
        <w:rPr>
          <w:rFonts w:ascii="Garamond" w:hAnsi="Garamond"/>
          <w:sz w:val="22"/>
          <w:szCs w:val="22"/>
        </w:rPr>
        <w:t>{X</w:t>
      </w:r>
      <w:r w:rsidRPr="00776B24">
        <w:rPr>
          <w:rFonts w:ascii="Garamond" w:hAnsi="Garamond"/>
          <w:sz w:val="22"/>
          <w:szCs w:val="22"/>
          <w:vertAlign w:val="subscript"/>
        </w:rPr>
        <w:t>1</w:t>
      </w:r>
      <w:r w:rsidRPr="00776B24">
        <w:rPr>
          <w:rFonts w:ascii="Garamond" w:hAnsi="Garamond"/>
          <w:sz w:val="22"/>
          <w:szCs w:val="22"/>
        </w:rPr>
        <w:t>, Y</w:t>
      </w:r>
      <w:r w:rsidRPr="00776B24">
        <w:rPr>
          <w:rFonts w:ascii="Garamond" w:hAnsi="Garamond"/>
          <w:sz w:val="22"/>
          <w:szCs w:val="22"/>
          <w:vertAlign w:val="subscript"/>
        </w:rPr>
        <w:t>1</w:t>
      </w:r>
      <w:r w:rsidRPr="00776B24">
        <w:rPr>
          <w:rFonts w:ascii="Garamond" w:hAnsi="Garamond"/>
          <w:sz w:val="22"/>
          <w:szCs w:val="22"/>
        </w:rPr>
        <w:t>}, {X</w:t>
      </w:r>
      <w:r w:rsidRPr="00776B24">
        <w:rPr>
          <w:rFonts w:ascii="Garamond" w:hAnsi="Garamond"/>
          <w:sz w:val="22"/>
          <w:szCs w:val="22"/>
          <w:vertAlign w:val="subscript"/>
        </w:rPr>
        <w:t>2</w:t>
      </w:r>
      <w:r w:rsidRPr="00776B24">
        <w:rPr>
          <w:rFonts w:ascii="Garamond" w:hAnsi="Garamond"/>
          <w:sz w:val="22"/>
          <w:szCs w:val="22"/>
        </w:rPr>
        <w:t>, Y</w:t>
      </w:r>
      <w:r w:rsidRPr="00776B24">
        <w:rPr>
          <w:rFonts w:ascii="Garamond" w:hAnsi="Garamond"/>
          <w:sz w:val="22"/>
          <w:szCs w:val="22"/>
          <w:vertAlign w:val="subscript"/>
        </w:rPr>
        <w:t>2</w:t>
      </w:r>
      <w:r w:rsidRPr="00776B24">
        <w:rPr>
          <w:rFonts w:ascii="Garamond" w:hAnsi="Garamond"/>
          <w:sz w:val="22"/>
          <w:szCs w:val="22"/>
        </w:rPr>
        <w:t xml:space="preserve">} - </w:t>
      </w:r>
      <w:proofErr w:type="spellStart"/>
      <w:r w:rsidRPr="00776B24">
        <w:rPr>
          <w:rFonts w:ascii="Garamond" w:hAnsi="Garamond"/>
          <w:sz w:val="22"/>
          <w:szCs w:val="22"/>
        </w:rPr>
        <w:t>i</w:t>
      </w:r>
      <w:r w:rsidRPr="00776B24">
        <w:rPr>
          <w:rFonts w:ascii="Garamond" w:hAnsi="Garamond"/>
          <w:sz w:val="22"/>
          <w:szCs w:val="22"/>
          <w:vertAlign w:val="superscript"/>
        </w:rPr>
        <w:t>th</w:t>
      </w:r>
      <w:proofErr w:type="spellEnd"/>
      <w:r w:rsidRPr="00776B24">
        <w:rPr>
          <w:rFonts w:ascii="Garamond" w:hAnsi="Garamond"/>
          <w:sz w:val="22"/>
          <w:szCs w:val="22"/>
        </w:rPr>
        <w:t xml:space="preserve"> and </w:t>
      </w:r>
      <w:proofErr w:type="spellStart"/>
      <w:r w:rsidRPr="00776B24">
        <w:rPr>
          <w:rFonts w:ascii="Garamond" w:hAnsi="Garamond"/>
          <w:sz w:val="22"/>
          <w:szCs w:val="22"/>
        </w:rPr>
        <w:t>j</w:t>
      </w:r>
      <w:r w:rsidRPr="00776B24">
        <w:rPr>
          <w:rFonts w:ascii="Garamond" w:hAnsi="Garamond"/>
          <w:sz w:val="22"/>
          <w:szCs w:val="22"/>
          <w:vertAlign w:val="superscript"/>
        </w:rPr>
        <w:t>th</w:t>
      </w:r>
      <w:proofErr w:type="spellEnd"/>
      <w:r w:rsidRPr="00776B24">
        <w:rPr>
          <w:rFonts w:ascii="Garamond" w:hAnsi="Garamond"/>
          <w:sz w:val="22"/>
          <w:szCs w:val="22"/>
        </w:rPr>
        <w:t xml:space="preserve"> coordinates of nodes in XOY system coordinate before deformation;                       </w:t>
      </w:r>
    </w:p>
    <w:p w14:paraId="2D03403F" w14:textId="77777777" w:rsidR="00776B24" w:rsidRPr="00776B24" w:rsidRDefault="00776B24" w:rsidP="00776B24">
      <w:pPr>
        <w:jc w:val="both"/>
        <w:rPr>
          <w:rFonts w:ascii="Garamond" w:hAnsi="Garamond"/>
          <w:sz w:val="22"/>
          <w:szCs w:val="22"/>
        </w:rPr>
      </w:pPr>
      <w:r w:rsidRPr="00776B24">
        <w:rPr>
          <w:rFonts w:ascii="Garamond" w:hAnsi="Garamond"/>
          <w:sz w:val="22"/>
          <w:szCs w:val="22"/>
        </w:rPr>
        <w:t>∆</w:t>
      </w:r>
      <w:r w:rsidRPr="00776B24">
        <w:rPr>
          <w:rFonts w:ascii="Garamond" w:hAnsi="Garamond"/>
          <w:sz w:val="22"/>
          <w:szCs w:val="22"/>
          <w:vertAlign w:val="subscript"/>
        </w:rPr>
        <w:t>e</w:t>
      </w:r>
      <w:r w:rsidRPr="00776B24">
        <w:rPr>
          <w:rFonts w:ascii="Garamond" w:hAnsi="Garamond"/>
          <w:sz w:val="22"/>
          <w:szCs w:val="22"/>
        </w:rPr>
        <w:t xml:space="preserve"> - initial length imperfection of element; </w:t>
      </w:r>
    </w:p>
    <w:p w14:paraId="70C47957" w14:textId="77777777" w:rsidR="00776B24" w:rsidRPr="00776B24" w:rsidRDefault="00776B24" w:rsidP="00776B24">
      <w:pPr>
        <w:jc w:val="both"/>
        <w:rPr>
          <w:rFonts w:ascii="Garamond" w:hAnsi="Garamond"/>
          <w:sz w:val="22"/>
          <w:szCs w:val="22"/>
        </w:rPr>
      </w:pPr>
      <w:r w:rsidRPr="00776B24">
        <w:rPr>
          <w:rFonts w:ascii="Garamond" w:hAnsi="Garamond"/>
          <w:sz w:val="22"/>
          <w:szCs w:val="22"/>
        </w:rPr>
        <w:t>L</w:t>
      </w:r>
      <w:r w:rsidRPr="00776B24">
        <w:rPr>
          <w:rFonts w:ascii="Garamond" w:hAnsi="Garamond"/>
          <w:sz w:val="22"/>
          <w:szCs w:val="22"/>
          <w:vertAlign w:val="subscript"/>
        </w:rPr>
        <w:t>e</w:t>
      </w:r>
      <w:r w:rsidRPr="00776B24">
        <w:rPr>
          <w:rFonts w:ascii="Garamond" w:hAnsi="Garamond"/>
          <w:sz w:val="22"/>
          <w:szCs w:val="22"/>
        </w:rPr>
        <w:t xml:space="preserve"> - truss element’s primary length; </w:t>
      </w:r>
    </w:p>
    <w:p w14:paraId="3C6FF13F" w14:textId="77777777" w:rsidR="00776B24" w:rsidRPr="00776B24" w:rsidRDefault="00776B24" w:rsidP="00776B24">
      <w:pPr>
        <w:jc w:val="both"/>
        <w:rPr>
          <w:rFonts w:ascii="Garamond" w:hAnsi="Garamond"/>
          <w:sz w:val="22"/>
          <w:szCs w:val="22"/>
        </w:rPr>
      </w:pPr>
      <w:r w:rsidRPr="00776B24">
        <w:rPr>
          <w:rFonts w:ascii="Garamond" w:hAnsi="Garamond"/>
          <w:sz w:val="22"/>
          <w:szCs w:val="22"/>
        </w:rPr>
        <w:t>L</w:t>
      </w:r>
      <w:r w:rsidRPr="00776B24">
        <w:rPr>
          <w:rFonts w:ascii="Garamond" w:hAnsi="Garamond"/>
          <w:sz w:val="22"/>
          <w:szCs w:val="22"/>
          <w:vertAlign w:val="subscript"/>
        </w:rPr>
        <w:t>0</w:t>
      </w:r>
      <w:r w:rsidRPr="00776B24">
        <w:rPr>
          <w:rFonts w:ascii="Garamond" w:hAnsi="Garamond"/>
          <w:sz w:val="22"/>
          <w:szCs w:val="22"/>
        </w:rPr>
        <w:t xml:space="preserve">, L – distances respectively before and after deformation between </w:t>
      </w:r>
      <w:proofErr w:type="spellStart"/>
      <w:r w:rsidRPr="00776B24">
        <w:rPr>
          <w:rFonts w:ascii="Garamond" w:hAnsi="Garamond"/>
          <w:sz w:val="22"/>
          <w:szCs w:val="22"/>
        </w:rPr>
        <w:t>ith</w:t>
      </w:r>
      <w:proofErr w:type="spellEnd"/>
      <w:r w:rsidRPr="00776B24">
        <w:rPr>
          <w:rFonts w:ascii="Garamond" w:hAnsi="Garamond"/>
          <w:sz w:val="22"/>
          <w:szCs w:val="22"/>
        </w:rPr>
        <w:t xml:space="preserve"> and </w:t>
      </w:r>
      <w:proofErr w:type="spellStart"/>
      <w:r w:rsidRPr="00776B24">
        <w:rPr>
          <w:rFonts w:ascii="Garamond" w:hAnsi="Garamond"/>
          <w:sz w:val="22"/>
          <w:szCs w:val="22"/>
        </w:rPr>
        <w:t>jth</w:t>
      </w:r>
      <w:proofErr w:type="spellEnd"/>
      <w:r w:rsidRPr="00776B24">
        <w:rPr>
          <w:rFonts w:ascii="Garamond" w:hAnsi="Garamond"/>
          <w:sz w:val="22"/>
          <w:szCs w:val="22"/>
        </w:rPr>
        <w:t xml:space="preserve"> nodes </w:t>
      </w:r>
    </w:p>
    <w:p w14:paraId="2D86D46E"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A – area of cross section of truss element, </w:t>
      </w:r>
    </w:p>
    <w:p w14:paraId="289051EF"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E – Material’s elastic modulus; </w:t>
      </w:r>
    </w:p>
    <w:p w14:paraId="43A40CB9" w14:textId="77777777" w:rsidR="00776B24" w:rsidRPr="00776B24" w:rsidRDefault="00776B24" w:rsidP="00776B24">
      <w:pPr>
        <w:jc w:val="both"/>
        <w:rPr>
          <w:rFonts w:ascii="Garamond" w:hAnsi="Garamond"/>
          <w:sz w:val="22"/>
          <w:szCs w:val="22"/>
        </w:rPr>
      </w:pPr>
      <w:r w:rsidRPr="00776B24">
        <w:rPr>
          <w:rFonts w:ascii="Garamond" w:hAnsi="Garamond"/>
          <w:sz w:val="22"/>
          <w:szCs w:val="22"/>
        </w:rPr>
        <w:lastRenderedPageBreak/>
        <w:t>N- axial load in truss element;</w:t>
      </w:r>
    </w:p>
    <w:p w14:paraId="0788F951" w14:textId="77777777" w:rsidR="00776B24" w:rsidRPr="00776B24" w:rsidRDefault="00776B24" w:rsidP="00776B24">
      <w:pPr>
        <w:jc w:val="both"/>
        <w:rPr>
          <w:rFonts w:ascii="Garamond" w:hAnsi="Garamond"/>
          <w:sz w:val="22"/>
          <w:szCs w:val="22"/>
        </w:rPr>
      </w:pPr>
      <w:proofErr w:type="spellStart"/>
      <w:r w:rsidRPr="00776B24">
        <w:rPr>
          <w:rFonts w:ascii="Garamond" w:hAnsi="Garamond"/>
          <w:sz w:val="22"/>
          <w:szCs w:val="22"/>
        </w:rPr>
        <w:t>f</w:t>
      </w:r>
      <w:r w:rsidRPr="00776B24">
        <w:rPr>
          <w:rFonts w:ascii="Garamond" w:hAnsi="Garamond"/>
          <w:sz w:val="22"/>
          <w:szCs w:val="22"/>
          <w:vertAlign w:val="subscript"/>
        </w:rPr>
        <w:t>e</w:t>
      </w:r>
      <w:proofErr w:type="spellEnd"/>
      <w:r w:rsidRPr="00776B24">
        <w:rPr>
          <w:rFonts w:ascii="Garamond" w:hAnsi="Garamond"/>
          <w:sz w:val="22"/>
          <w:szCs w:val="22"/>
          <w:vertAlign w:val="subscript"/>
        </w:rPr>
        <w:t xml:space="preserve"> </w:t>
      </w:r>
      <w:r w:rsidRPr="00776B24">
        <w:rPr>
          <w:rFonts w:ascii="Garamond" w:hAnsi="Garamond"/>
          <w:sz w:val="22"/>
          <w:szCs w:val="22"/>
        </w:rPr>
        <w:t xml:space="preserve">- consequent external force at the </w:t>
      </w:r>
      <w:proofErr w:type="spellStart"/>
      <w:r w:rsidRPr="00776B24">
        <w:rPr>
          <w:rFonts w:ascii="Garamond" w:hAnsi="Garamond"/>
          <w:sz w:val="22"/>
          <w:szCs w:val="22"/>
        </w:rPr>
        <w:t>i</w:t>
      </w:r>
      <w:r w:rsidRPr="00776B24">
        <w:rPr>
          <w:rFonts w:ascii="Garamond" w:hAnsi="Garamond"/>
          <w:sz w:val="22"/>
          <w:szCs w:val="22"/>
          <w:vertAlign w:val="superscript"/>
        </w:rPr>
        <w:t>th</w:t>
      </w:r>
      <w:proofErr w:type="spellEnd"/>
      <w:r w:rsidRPr="00776B24">
        <w:rPr>
          <w:rFonts w:ascii="Garamond" w:hAnsi="Garamond"/>
          <w:sz w:val="22"/>
          <w:szCs w:val="22"/>
        </w:rPr>
        <w:t xml:space="preserve"> cross section after deformation (</w:t>
      </w:r>
      <w:proofErr w:type="spellStart"/>
      <w:r w:rsidRPr="00776B24">
        <w:rPr>
          <w:rFonts w:ascii="Garamond" w:hAnsi="Garamond"/>
          <w:sz w:val="22"/>
          <w:szCs w:val="22"/>
        </w:rPr>
        <w:t>i</w:t>
      </w:r>
      <w:proofErr w:type="spellEnd"/>
      <w:r w:rsidRPr="00776B24">
        <w:rPr>
          <w:rFonts w:ascii="Garamond" w:hAnsi="Garamond"/>
          <w:sz w:val="22"/>
          <w:szCs w:val="22"/>
        </w:rPr>
        <w:t>’);</w:t>
      </w:r>
    </w:p>
    <w:p w14:paraId="2CD13F51" w14:textId="77777777" w:rsidR="00776B24" w:rsidRPr="00776B24" w:rsidRDefault="00776B24" w:rsidP="00776B24">
      <w:pPr>
        <w:jc w:val="both"/>
        <w:rPr>
          <w:rFonts w:ascii="Garamond" w:hAnsi="Garamond"/>
          <w:sz w:val="22"/>
          <w:szCs w:val="22"/>
        </w:rPr>
      </w:pPr>
      <w:r w:rsidRPr="00776B24">
        <w:rPr>
          <w:rFonts w:ascii="Garamond" w:hAnsi="Garamond"/>
          <w:sz w:val="22"/>
          <w:szCs w:val="22"/>
        </w:rPr>
        <w:t>u</w:t>
      </w:r>
      <w:r w:rsidRPr="00776B24">
        <w:rPr>
          <w:rFonts w:ascii="Garamond" w:hAnsi="Garamond"/>
          <w:sz w:val="22"/>
          <w:szCs w:val="22"/>
          <w:vertAlign w:val="subscript"/>
        </w:rPr>
        <w:t>5</w:t>
      </w:r>
      <w:r w:rsidRPr="00776B24">
        <w:rPr>
          <w:rFonts w:ascii="Garamond" w:hAnsi="Garamond"/>
          <w:sz w:val="22"/>
          <w:szCs w:val="22"/>
        </w:rPr>
        <w:t xml:space="preserve"> - is unknown of force at the </w:t>
      </w:r>
      <w:proofErr w:type="spellStart"/>
      <w:r w:rsidRPr="00776B24">
        <w:rPr>
          <w:rFonts w:ascii="Garamond" w:hAnsi="Garamond"/>
          <w:sz w:val="22"/>
          <w:szCs w:val="22"/>
        </w:rPr>
        <w:t>ith</w:t>
      </w:r>
      <w:proofErr w:type="spellEnd"/>
      <w:r w:rsidRPr="00776B24">
        <w:rPr>
          <w:rFonts w:ascii="Garamond" w:hAnsi="Garamond"/>
          <w:sz w:val="22"/>
          <w:szCs w:val="22"/>
        </w:rPr>
        <w:t xml:space="preserve"> cross section after deformation. From equilibrium condition, it is obtained: u</w:t>
      </w:r>
      <w:r w:rsidRPr="00776B24">
        <w:rPr>
          <w:rFonts w:ascii="Garamond" w:hAnsi="Garamond"/>
          <w:sz w:val="22"/>
          <w:szCs w:val="22"/>
          <w:vertAlign w:val="subscript"/>
        </w:rPr>
        <w:t>5</w:t>
      </w:r>
      <w:r w:rsidRPr="00776B24">
        <w:rPr>
          <w:rFonts w:ascii="Garamond" w:hAnsi="Garamond"/>
          <w:sz w:val="22"/>
          <w:szCs w:val="22"/>
        </w:rPr>
        <w:t>=</w:t>
      </w:r>
      <w:proofErr w:type="spellStart"/>
      <w:r w:rsidRPr="00776B24">
        <w:rPr>
          <w:rFonts w:ascii="Garamond" w:hAnsi="Garamond"/>
          <w:sz w:val="22"/>
          <w:szCs w:val="22"/>
        </w:rPr>
        <w:t>f</w:t>
      </w:r>
      <w:r w:rsidRPr="00776B24">
        <w:rPr>
          <w:rFonts w:ascii="Garamond" w:hAnsi="Garamond"/>
          <w:sz w:val="22"/>
          <w:szCs w:val="22"/>
          <w:vertAlign w:val="subscript"/>
        </w:rPr>
        <w:t>e</w:t>
      </w:r>
      <w:proofErr w:type="spellEnd"/>
      <w:r w:rsidRPr="00776B24">
        <w:rPr>
          <w:rFonts w:ascii="Garamond" w:hAnsi="Garamond"/>
          <w:sz w:val="22"/>
          <w:szCs w:val="22"/>
        </w:rPr>
        <w:t>=N;</w:t>
      </w:r>
    </w:p>
    <w:p w14:paraId="7276C450" w14:textId="77777777" w:rsidR="00776B24" w:rsidRPr="00776B24" w:rsidRDefault="00776B24" w:rsidP="00776B24">
      <w:pPr>
        <w:jc w:val="both"/>
        <w:rPr>
          <w:rFonts w:ascii="Garamond" w:hAnsi="Garamond"/>
          <w:sz w:val="22"/>
          <w:szCs w:val="22"/>
        </w:rPr>
      </w:pPr>
      <w:r w:rsidRPr="00776B24">
        <w:rPr>
          <w:rFonts w:ascii="Garamond" w:hAnsi="Garamond"/>
          <w:sz w:val="22"/>
          <w:szCs w:val="22"/>
        </w:rPr>
        <w:t>u</w:t>
      </w:r>
      <w:r w:rsidRPr="00776B24">
        <w:rPr>
          <w:rFonts w:ascii="Garamond" w:hAnsi="Garamond"/>
          <w:sz w:val="22"/>
          <w:szCs w:val="22"/>
          <w:vertAlign w:val="subscript"/>
        </w:rPr>
        <w:t>1</w:t>
      </w:r>
      <w:r w:rsidRPr="00776B24">
        <w:rPr>
          <w:rFonts w:ascii="Garamond" w:hAnsi="Garamond"/>
          <w:sz w:val="22"/>
          <w:szCs w:val="22"/>
        </w:rPr>
        <w:t>, u</w:t>
      </w:r>
      <w:r w:rsidRPr="00776B24">
        <w:rPr>
          <w:rFonts w:ascii="Garamond" w:hAnsi="Garamond"/>
          <w:sz w:val="22"/>
          <w:szCs w:val="22"/>
          <w:vertAlign w:val="subscript"/>
        </w:rPr>
        <w:t>2</w:t>
      </w:r>
      <w:r w:rsidRPr="00776B24">
        <w:rPr>
          <w:rFonts w:ascii="Garamond" w:hAnsi="Garamond"/>
          <w:sz w:val="22"/>
          <w:szCs w:val="22"/>
        </w:rPr>
        <w:t>, u</w:t>
      </w:r>
      <w:r w:rsidRPr="00776B24">
        <w:rPr>
          <w:rFonts w:ascii="Garamond" w:hAnsi="Garamond"/>
          <w:sz w:val="22"/>
          <w:szCs w:val="22"/>
          <w:vertAlign w:val="subscript"/>
        </w:rPr>
        <w:t>3</w:t>
      </w:r>
      <w:r w:rsidRPr="00776B24">
        <w:rPr>
          <w:rFonts w:ascii="Garamond" w:hAnsi="Garamond"/>
          <w:sz w:val="22"/>
          <w:szCs w:val="22"/>
        </w:rPr>
        <w:t>, u</w:t>
      </w:r>
      <w:r w:rsidRPr="00776B24">
        <w:rPr>
          <w:rFonts w:ascii="Garamond" w:hAnsi="Garamond"/>
          <w:sz w:val="22"/>
          <w:szCs w:val="22"/>
          <w:vertAlign w:val="subscript"/>
        </w:rPr>
        <w:t>4</w:t>
      </w:r>
      <w:r w:rsidRPr="00776B24">
        <w:rPr>
          <w:rFonts w:ascii="Garamond" w:hAnsi="Garamond"/>
          <w:sz w:val="22"/>
          <w:szCs w:val="22"/>
        </w:rPr>
        <w:t xml:space="preserve"> - nodal displacements; </w:t>
      </w:r>
    </w:p>
    <w:p w14:paraId="5156329D" w14:textId="77777777" w:rsidR="00776B24" w:rsidRPr="00776B24" w:rsidRDefault="00776B24" w:rsidP="00776B24">
      <w:pPr>
        <w:jc w:val="both"/>
        <w:rPr>
          <w:rFonts w:ascii="Garamond" w:hAnsi="Garamond"/>
          <w:sz w:val="22"/>
          <w:szCs w:val="22"/>
        </w:rPr>
      </w:pPr>
      <w:r w:rsidRPr="00776B24">
        <w:rPr>
          <w:rFonts w:ascii="Garamond" w:hAnsi="Garamond"/>
          <w:sz w:val="22"/>
          <w:szCs w:val="22"/>
        </w:rPr>
        <w:t>m</w:t>
      </w:r>
      <w:r w:rsidRPr="00776B24">
        <w:rPr>
          <w:rFonts w:ascii="Garamond" w:hAnsi="Garamond"/>
          <w:sz w:val="22"/>
          <w:szCs w:val="22"/>
          <w:vertAlign w:val="subscript"/>
        </w:rPr>
        <w:t>1</w:t>
      </w:r>
      <w:r w:rsidRPr="00776B24">
        <w:rPr>
          <w:rFonts w:ascii="Garamond" w:hAnsi="Garamond"/>
          <w:sz w:val="22"/>
          <w:szCs w:val="22"/>
        </w:rPr>
        <w:t>, m</w:t>
      </w:r>
      <w:r w:rsidRPr="00776B24">
        <w:rPr>
          <w:rFonts w:ascii="Garamond" w:hAnsi="Garamond"/>
          <w:sz w:val="22"/>
          <w:szCs w:val="22"/>
          <w:vertAlign w:val="subscript"/>
        </w:rPr>
        <w:t>2</w:t>
      </w:r>
      <w:r w:rsidRPr="00776B24">
        <w:rPr>
          <w:rFonts w:ascii="Garamond" w:hAnsi="Garamond"/>
          <w:sz w:val="22"/>
          <w:szCs w:val="22"/>
        </w:rPr>
        <w:t>, m</w:t>
      </w:r>
      <w:r w:rsidRPr="00776B24">
        <w:rPr>
          <w:rFonts w:ascii="Garamond" w:hAnsi="Garamond"/>
          <w:sz w:val="22"/>
          <w:szCs w:val="22"/>
          <w:vertAlign w:val="subscript"/>
        </w:rPr>
        <w:t>3</w:t>
      </w:r>
      <w:r w:rsidRPr="00776B24">
        <w:rPr>
          <w:rFonts w:ascii="Garamond" w:hAnsi="Garamond"/>
          <w:sz w:val="22"/>
          <w:szCs w:val="22"/>
        </w:rPr>
        <w:t>, m</w:t>
      </w:r>
      <w:r w:rsidRPr="00776B24">
        <w:rPr>
          <w:rFonts w:ascii="Garamond" w:hAnsi="Garamond"/>
          <w:sz w:val="22"/>
          <w:szCs w:val="22"/>
          <w:vertAlign w:val="subscript"/>
        </w:rPr>
        <w:t>4</w:t>
      </w:r>
      <w:r w:rsidRPr="00776B24">
        <w:rPr>
          <w:rFonts w:ascii="Garamond" w:hAnsi="Garamond"/>
          <w:sz w:val="22"/>
          <w:szCs w:val="22"/>
        </w:rPr>
        <w:t xml:space="preserve"> - nodal concentrated masses;</w:t>
      </w:r>
    </w:p>
    <w:p w14:paraId="72E08D1F" w14:textId="77777777" w:rsidR="00776B24" w:rsidRPr="00776B24" w:rsidRDefault="00776B24" w:rsidP="00776B24">
      <w:pPr>
        <w:jc w:val="both"/>
        <w:rPr>
          <w:rFonts w:ascii="Garamond" w:hAnsi="Garamond"/>
          <w:sz w:val="22"/>
          <w:szCs w:val="22"/>
        </w:rPr>
      </w:pPr>
      <w:r w:rsidRPr="00776B24">
        <w:rPr>
          <w:rFonts w:ascii="Garamond" w:hAnsi="Garamond"/>
          <w:sz w:val="22"/>
          <w:szCs w:val="22"/>
        </w:rPr>
        <w:t>f</w:t>
      </w:r>
      <w:r w:rsidRPr="00776B24">
        <w:rPr>
          <w:rFonts w:ascii="Garamond" w:hAnsi="Garamond"/>
          <w:sz w:val="22"/>
          <w:szCs w:val="22"/>
          <w:vertAlign w:val="subscript"/>
        </w:rPr>
        <w:t>1</w:t>
      </w:r>
      <w:r w:rsidRPr="00776B24">
        <w:rPr>
          <w:rFonts w:ascii="Garamond" w:hAnsi="Garamond"/>
          <w:sz w:val="22"/>
          <w:szCs w:val="22"/>
        </w:rPr>
        <w:t>, f</w:t>
      </w:r>
      <w:r w:rsidRPr="00776B24">
        <w:rPr>
          <w:rFonts w:ascii="Garamond" w:hAnsi="Garamond"/>
          <w:sz w:val="22"/>
          <w:szCs w:val="22"/>
          <w:vertAlign w:val="subscript"/>
        </w:rPr>
        <w:t>2</w:t>
      </w:r>
      <w:r w:rsidRPr="00776B24">
        <w:rPr>
          <w:rFonts w:ascii="Garamond" w:hAnsi="Garamond"/>
          <w:sz w:val="22"/>
          <w:szCs w:val="22"/>
        </w:rPr>
        <w:t>, f</w:t>
      </w:r>
      <w:r w:rsidRPr="00776B24">
        <w:rPr>
          <w:rFonts w:ascii="Garamond" w:hAnsi="Garamond"/>
          <w:sz w:val="22"/>
          <w:szCs w:val="22"/>
          <w:vertAlign w:val="subscript"/>
        </w:rPr>
        <w:t>3</w:t>
      </w:r>
      <w:r w:rsidRPr="00776B24">
        <w:rPr>
          <w:rFonts w:ascii="Garamond" w:hAnsi="Garamond"/>
          <w:sz w:val="22"/>
          <w:szCs w:val="22"/>
        </w:rPr>
        <w:t>, f</w:t>
      </w:r>
      <w:r w:rsidRPr="00776B24">
        <w:rPr>
          <w:rFonts w:ascii="Garamond" w:hAnsi="Garamond"/>
          <w:sz w:val="22"/>
          <w:szCs w:val="22"/>
          <w:vertAlign w:val="subscript"/>
        </w:rPr>
        <w:t>4</w:t>
      </w:r>
      <w:r w:rsidRPr="00776B24">
        <w:rPr>
          <w:rFonts w:ascii="Garamond" w:hAnsi="Garamond"/>
          <w:sz w:val="22"/>
          <w:szCs w:val="22"/>
        </w:rPr>
        <w:t xml:space="preserve"> - nodal forces;</w:t>
      </w:r>
    </w:p>
    <w:p w14:paraId="2B92C12B" w14:textId="77777777" w:rsidR="00776B24" w:rsidRPr="00776B24" w:rsidRDefault="00776B24" w:rsidP="00776B24">
      <w:pPr>
        <w:jc w:val="both"/>
        <w:rPr>
          <w:rFonts w:ascii="Garamond" w:hAnsi="Garamond"/>
          <w:sz w:val="22"/>
          <w:szCs w:val="22"/>
        </w:rPr>
      </w:pPr>
      <w:proofErr w:type="spellStart"/>
      <w:r w:rsidRPr="00776B24">
        <w:rPr>
          <w:rFonts w:ascii="Garamond" w:hAnsi="Garamond"/>
          <w:sz w:val="22"/>
          <w:szCs w:val="22"/>
        </w:rPr>
        <w:t>f</w:t>
      </w:r>
      <w:r w:rsidRPr="00776B24">
        <w:rPr>
          <w:rFonts w:ascii="Garamond" w:hAnsi="Garamond"/>
          <w:sz w:val="22"/>
          <w:szCs w:val="22"/>
          <w:vertAlign w:val="subscript"/>
        </w:rPr>
        <w:t>I</w:t>
      </w:r>
      <w:proofErr w:type="spellEnd"/>
      <w:r w:rsidRPr="00776B24">
        <w:rPr>
          <w:rFonts w:ascii="Garamond" w:hAnsi="Garamond"/>
          <w:sz w:val="22"/>
          <w:szCs w:val="22"/>
        </w:rPr>
        <w:t xml:space="preserve">, </w:t>
      </w:r>
      <w:proofErr w:type="spellStart"/>
      <w:r w:rsidRPr="00776B24">
        <w:rPr>
          <w:rFonts w:ascii="Garamond" w:hAnsi="Garamond"/>
          <w:sz w:val="22"/>
          <w:szCs w:val="22"/>
        </w:rPr>
        <w:t>f</w:t>
      </w:r>
      <w:r w:rsidRPr="00776B24">
        <w:rPr>
          <w:rFonts w:ascii="Garamond" w:hAnsi="Garamond"/>
          <w:sz w:val="22"/>
          <w:szCs w:val="22"/>
          <w:vertAlign w:val="subscript"/>
        </w:rPr>
        <w:t>D</w:t>
      </w:r>
      <w:proofErr w:type="spellEnd"/>
      <w:r w:rsidRPr="00776B24">
        <w:rPr>
          <w:rFonts w:ascii="Garamond" w:hAnsi="Garamond"/>
          <w:sz w:val="22"/>
          <w:szCs w:val="22"/>
        </w:rPr>
        <w:t xml:space="preserve">, p(t) - inertia force, damped axial force, external force respectively;  </w:t>
      </w:r>
    </w:p>
    <w:p w14:paraId="38095F78"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Fig. 2 illustrates the elements </w:t>
      </w:r>
      <w:proofErr w:type="spellStart"/>
      <w:r w:rsidRPr="00776B24">
        <w:rPr>
          <w:rFonts w:ascii="Garamond" w:hAnsi="Garamond"/>
          <w:sz w:val="22"/>
          <w:szCs w:val="22"/>
        </w:rPr>
        <w:t>e</w:t>
      </w:r>
      <w:r w:rsidRPr="00776B24">
        <w:rPr>
          <w:rFonts w:ascii="Garamond" w:hAnsi="Garamond"/>
          <w:sz w:val="22"/>
          <w:szCs w:val="22"/>
          <w:vertAlign w:val="subscript"/>
        </w:rPr>
        <w:t>I</w:t>
      </w:r>
      <w:proofErr w:type="spellEnd"/>
      <w:r w:rsidRPr="00776B24">
        <w:rPr>
          <w:rFonts w:ascii="Garamond" w:hAnsi="Garamond"/>
          <w:sz w:val="22"/>
          <w:szCs w:val="22"/>
        </w:rPr>
        <w:t xml:space="preserve"> and </w:t>
      </w:r>
      <w:proofErr w:type="spellStart"/>
      <w:r w:rsidRPr="00776B24">
        <w:rPr>
          <w:rFonts w:ascii="Garamond" w:hAnsi="Garamond"/>
          <w:sz w:val="22"/>
          <w:szCs w:val="22"/>
        </w:rPr>
        <w:t>e</w:t>
      </w:r>
      <w:r w:rsidRPr="00776B24">
        <w:rPr>
          <w:rFonts w:ascii="Garamond" w:hAnsi="Garamond"/>
          <w:sz w:val="22"/>
          <w:szCs w:val="22"/>
          <w:vertAlign w:val="subscript"/>
        </w:rPr>
        <w:t>II</w:t>
      </w:r>
      <w:proofErr w:type="spellEnd"/>
      <w:r w:rsidRPr="00776B24">
        <w:rPr>
          <w:rFonts w:ascii="Garamond" w:hAnsi="Garamond"/>
          <w:sz w:val="22"/>
          <w:szCs w:val="22"/>
        </w:rPr>
        <w:t xml:space="preserve"> with two nodes in global coordinate system XOY.</w:t>
      </w:r>
    </w:p>
    <w:p w14:paraId="5AA0580F" w14:textId="77777777" w:rsidR="00776B24" w:rsidRPr="00776B24" w:rsidRDefault="00776B24" w:rsidP="00776B24">
      <w:pPr>
        <w:jc w:val="both"/>
        <w:rPr>
          <w:rFonts w:ascii="Garamond" w:hAnsi="Garamond"/>
          <w:sz w:val="22"/>
          <w:szCs w:val="22"/>
        </w:rPr>
      </w:pPr>
    </w:p>
    <w:p w14:paraId="545F0CA4" w14:textId="77777777" w:rsidR="00776B24" w:rsidRPr="00776B24" w:rsidRDefault="00776B24" w:rsidP="00776B24">
      <w:pPr>
        <w:autoSpaceDE w:val="0"/>
        <w:autoSpaceDN w:val="0"/>
        <w:adjustRightInd w:val="0"/>
        <w:spacing w:line="240" w:lineRule="atLeast"/>
        <w:jc w:val="center"/>
        <w:rPr>
          <w:rFonts w:ascii="Garamond" w:hAnsi="Garamond"/>
          <w:b/>
          <w:smallCaps/>
          <w:color w:val="632423"/>
        </w:rPr>
      </w:pPr>
      <w:r w:rsidRPr="00776B24">
        <w:rPr>
          <w:rFonts w:ascii="Garamond" w:hAnsi="Garamond"/>
          <w:b/>
          <w:smallCaps/>
          <w:noProof/>
          <w:color w:val="632423"/>
        </w:rPr>
        <w:drawing>
          <wp:inline distT="0" distB="0" distL="0" distR="0" wp14:anchorId="4CE13EE3" wp14:editId="7836710A">
            <wp:extent cx="5212080" cy="1883664"/>
            <wp:effectExtent l="0" t="0" r="7620" b="254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1883664"/>
                    </a:xfrm>
                    <a:prstGeom prst="rect">
                      <a:avLst/>
                    </a:prstGeom>
                    <a:noFill/>
                    <a:ln>
                      <a:noFill/>
                    </a:ln>
                  </pic:spPr>
                </pic:pic>
              </a:graphicData>
            </a:graphic>
          </wp:inline>
        </w:drawing>
      </w:r>
    </w:p>
    <w:p w14:paraId="5D74DD92" w14:textId="77777777" w:rsidR="00776B24" w:rsidRPr="00776B24" w:rsidRDefault="00776B24" w:rsidP="00776B24">
      <w:pPr>
        <w:jc w:val="center"/>
        <w:rPr>
          <w:rFonts w:ascii="Garamond" w:hAnsi="Garamond"/>
          <w:color w:val="632423"/>
          <w:sz w:val="20"/>
          <w:szCs w:val="22"/>
        </w:rPr>
      </w:pPr>
      <w:r w:rsidRPr="00776B24">
        <w:rPr>
          <w:rFonts w:ascii="Garamond" w:hAnsi="Garamond"/>
          <w:color w:val="632423"/>
          <w:sz w:val="20"/>
          <w:szCs w:val="22"/>
        </w:rPr>
        <w:t xml:space="preserve">Figure 1: Elements of truss </w:t>
      </w:r>
      <w:proofErr w:type="spellStart"/>
      <w:r w:rsidRPr="00776B24">
        <w:rPr>
          <w:rFonts w:ascii="Garamond" w:hAnsi="Garamond"/>
          <w:color w:val="632423"/>
          <w:sz w:val="20"/>
          <w:szCs w:val="22"/>
        </w:rPr>
        <w:t>e</w:t>
      </w:r>
      <w:r w:rsidRPr="00776B24">
        <w:rPr>
          <w:rFonts w:ascii="Garamond" w:hAnsi="Garamond"/>
          <w:color w:val="632423"/>
          <w:sz w:val="20"/>
          <w:szCs w:val="22"/>
          <w:vertAlign w:val="subscript"/>
        </w:rPr>
        <w:t>I</w:t>
      </w:r>
      <w:proofErr w:type="spellEnd"/>
      <w:r w:rsidRPr="00776B24">
        <w:rPr>
          <w:rFonts w:ascii="Garamond" w:hAnsi="Garamond"/>
          <w:color w:val="632423"/>
          <w:sz w:val="20"/>
          <w:szCs w:val="22"/>
        </w:rPr>
        <w:t xml:space="preserve"> and </w:t>
      </w:r>
      <w:proofErr w:type="spellStart"/>
      <w:r w:rsidRPr="00776B24">
        <w:rPr>
          <w:rFonts w:ascii="Garamond" w:hAnsi="Garamond"/>
          <w:color w:val="632423"/>
          <w:sz w:val="20"/>
          <w:szCs w:val="22"/>
        </w:rPr>
        <w:t>e</w:t>
      </w:r>
      <w:r w:rsidRPr="00776B24">
        <w:rPr>
          <w:rFonts w:ascii="Garamond" w:hAnsi="Garamond"/>
          <w:color w:val="632423"/>
          <w:sz w:val="20"/>
          <w:szCs w:val="22"/>
          <w:vertAlign w:val="subscript"/>
        </w:rPr>
        <w:t>II</w:t>
      </w:r>
      <w:proofErr w:type="spellEnd"/>
      <w:r w:rsidRPr="00776B24">
        <w:rPr>
          <w:rFonts w:ascii="Garamond" w:hAnsi="Garamond"/>
          <w:color w:val="632423"/>
          <w:sz w:val="20"/>
          <w:szCs w:val="22"/>
        </w:rPr>
        <w:t xml:space="preserve"> taking into account large displacements</w:t>
      </w:r>
    </w:p>
    <w:p w14:paraId="67651CC1" w14:textId="77777777" w:rsidR="00776B24" w:rsidRPr="00776B24" w:rsidRDefault="00776B24" w:rsidP="00776B24">
      <w:pPr>
        <w:jc w:val="center"/>
        <w:rPr>
          <w:rFonts w:ascii="Garamond" w:hAnsi="Garamond"/>
          <w:color w:val="632423"/>
          <w:sz w:val="20"/>
          <w:szCs w:val="22"/>
        </w:rPr>
      </w:pPr>
    </w:p>
    <w:p w14:paraId="2D0CF57A" w14:textId="77777777" w:rsidR="00776B24" w:rsidRPr="00776B24" w:rsidRDefault="00776B24" w:rsidP="00776B24">
      <w:pPr>
        <w:jc w:val="both"/>
        <w:rPr>
          <w:rFonts w:ascii="Garamond" w:hAnsi="Garamond"/>
          <w:sz w:val="22"/>
          <w:szCs w:val="22"/>
        </w:rPr>
      </w:pPr>
      <w:r w:rsidRPr="00776B24">
        <w:rPr>
          <w:rFonts w:ascii="Garamond" w:hAnsi="Garamond"/>
          <w:sz w:val="22"/>
          <w:szCs w:val="22"/>
        </w:rPr>
        <w:t>The element length after deformation could be determined by following formula:</w:t>
      </w:r>
    </w:p>
    <w:p w14:paraId="6532093B" w14:textId="77777777" w:rsidR="00776B24" w:rsidRPr="00776B24" w:rsidRDefault="00776B24" w:rsidP="00776B24">
      <w:pPr>
        <w:jc w:val="both"/>
        <w:rPr>
          <w:rFonts w:ascii="Garamond" w:hAnsi="Garamond"/>
          <w:sz w:val="22"/>
          <w:szCs w:val="22"/>
        </w:rPr>
      </w:pPr>
    </w:p>
    <w:p w14:paraId="4B991A50"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2"/>
          <w:sz w:val="22"/>
          <w:szCs w:val="22"/>
        </w:rPr>
        <w:object w:dxaOrig="3900" w:dyaOrig="400" w14:anchorId="6E679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8pt" o:ole="">
            <v:imagedata r:id="rId14" o:title=""/>
          </v:shape>
          <o:OLEObject Type="Embed" ProgID="Equation.DSMT4" ShapeID="_x0000_i1025" DrawAspect="Content" ObjectID="_1737313557" r:id="rId15"/>
        </w:object>
      </w:r>
      <w:r w:rsidRPr="00776B24">
        <w:rPr>
          <w:rFonts w:ascii="Garamond" w:hAnsi="Garamond"/>
          <w:sz w:val="22"/>
          <w:szCs w:val="22"/>
        </w:rPr>
        <w:t xml:space="preserve">                                                                                      (1</w:t>
      </w:r>
      <w:r w:rsidRPr="00776B24">
        <w:rPr>
          <w:rFonts w:ascii="Garamond" w:hAnsi="Garamond"/>
          <w:sz w:val="22"/>
          <w:szCs w:val="22"/>
        </w:rPr>
        <w:fldChar w:fldCharType="begin"/>
      </w:r>
      <w:r w:rsidRPr="00776B24">
        <w:rPr>
          <w:rFonts w:ascii="Garamond" w:hAnsi="Garamond"/>
          <w:sz w:val="22"/>
          <w:szCs w:val="22"/>
        </w:rPr>
        <w:instrText xml:space="preserve"> EQ </w:instrText>
      </w:r>
      <w:r w:rsidRPr="00776B24">
        <w:rPr>
          <w:rFonts w:ascii="Garamond" w:hAnsi="Garamond"/>
          <w:sz w:val="22"/>
          <w:szCs w:val="22"/>
        </w:rPr>
        <w:fldChar w:fldCharType="end"/>
      </w:r>
      <w:r w:rsidRPr="00776B24">
        <w:rPr>
          <w:rFonts w:ascii="Garamond" w:hAnsi="Garamond"/>
          <w:sz w:val="22"/>
          <w:szCs w:val="22"/>
        </w:rPr>
        <w:t>)</w:t>
      </w:r>
    </w:p>
    <w:p w14:paraId="4B934EE5" w14:textId="77777777" w:rsidR="00776B24" w:rsidRPr="00776B24" w:rsidRDefault="00776B24" w:rsidP="00776B24">
      <w:pPr>
        <w:jc w:val="right"/>
        <w:rPr>
          <w:rFonts w:ascii="Garamond" w:hAnsi="Garamond"/>
          <w:sz w:val="22"/>
          <w:szCs w:val="22"/>
          <w:lang w:val="en-GB"/>
        </w:rPr>
      </w:pPr>
    </w:p>
    <w:p w14:paraId="6D468D3E"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deformation along the axis of the element of two types of elements (perfect and imperfect elements) is determined by the following expressions: </w:t>
      </w:r>
    </w:p>
    <w:p w14:paraId="46A56C7F" w14:textId="77777777" w:rsidR="00776B24" w:rsidRPr="00776B24" w:rsidRDefault="00776B24" w:rsidP="00776B24">
      <w:pPr>
        <w:jc w:val="both"/>
        <w:rPr>
          <w:rFonts w:ascii="Garamond" w:hAnsi="Garamond"/>
          <w:sz w:val="22"/>
          <w:szCs w:val="22"/>
        </w:rPr>
      </w:pPr>
    </w:p>
    <w:p w14:paraId="53403068" w14:textId="77777777" w:rsidR="00776B24" w:rsidRPr="00776B24" w:rsidRDefault="00776B24" w:rsidP="00776B24">
      <w:pPr>
        <w:jc w:val="both"/>
        <w:rPr>
          <w:rFonts w:ascii="Garamond" w:hAnsi="Garamond"/>
          <w:sz w:val="22"/>
          <w:szCs w:val="22"/>
        </w:rPr>
      </w:pPr>
      <w:r w:rsidRPr="00776B24">
        <w:t xml:space="preserve">  </w:t>
      </w:r>
      <w:r w:rsidRPr="00776B24">
        <w:rPr>
          <w:rFonts w:ascii="Garamond" w:hAnsi="Garamond"/>
          <w:position w:val="-72"/>
          <w:sz w:val="22"/>
          <w:szCs w:val="22"/>
        </w:rPr>
        <w:object w:dxaOrig="6020" w:dyaOrig="1540" w14:anchorId="174E37D5">
          <v:shape id="_x0000_i1026" type="#_x0000_t75" style="width:279pt;height:70.8pt" o:ole="">
            <v:imagedata r:id="rId16" o:title=""/>
          </v:shape>
          <o:OLEObject Type="Embed" ProgID="Equation.DSMT4" ShapeID="_x0000_i1026" DrawAspect="Content" ObjectID="_1737313558" r:id="rId17"/>
        </w:object>
      </w:r>
      <w:r w:rsidRPr="00776B24">
        <w:rPr>
          <w:rFonts w:ascii="Garamond" w:hAnsi="Garamond"/>
          <w:sz w:val="22"/>
          <w:szCs w:val="22"/>
        </w:rPr>
        <w:t xml:space="preserve">                                                               (2)                                        </w:t>
      </w:r>
    </w:p>
    <w:p w14:paraId="608DF1AD" w14:textId="77777777" w:rsidR="00776B24" w:rsidRPr="00776B24" w:rsidRDefault="00776B24" w:rsidP="00776B24">
      <w:pPr>
        <w:jc w:val="both"/>
        <w:rPr>
          <w:rFonts w:ascii="Garamond" w:hAnsi="Garamond"/>
          <w:sz w:val="22"/>
          <w:szCs w:val="22"/>
        </w:rPr>
      </w:pPr>
    </w:p>
    <w:p w14:paraId="407D6944"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work of internal axial force could be determined for each type of element by following formulas: </w:t>
      </w:r>
    </w:p>
    <w:p w14:paraId="263C335E" w14:textId="77777777" w:rsidR="00776B24" w:rsidRPr="00776B24" w:rsidRDefault="00776B24" w:rsidP="00776B24">
      <w:pPr>
        <w:jc w:val="both"/>
        <w:rPr>
          <w:rFonts w:ascii="Garamond" w:hAnsi="Garamond"/>
          <w:sz w:val="22"/>
          <w:szCs w:val="22"/>
        </w:rPr>
      </w:pPr>
    </w:p>
    <w:p w14:paraId="6E8B5292"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62"/>
          <w:sz w:val="22"/>
          <w:szCs w:val="22"/>
        </w:rPr>
        <w:object w:dxaOrig="8520" w:dyaOrig="1340" w14:anchorId="2EC09177">
          <v:shape id="_x0000_i1027" type="#_x0000_t75" style="width:406.2pt;height:66pt" o:ole="">
            <v:imagedata r:id="rId18" o:title=""/>
          </v:shape>
          <o:OLEObject Type="Embed" ProgID="Equation.DSMT4" ShapeID="_x0000_i1027" DrawAspect="Content" ObjectID="_1737313559" r:id="rId19"/>
        </w:object>
      </w:r>
      <w:r w:rsidRPr="00776B24">
        <w:rPr>
          <w:rFonts w:ascii="Garamond" w:hAnsi="Garamond"/>
          <w:sz w:val="22"/>
          <w:szCs w:val="22"/>
        </w:rPr>
        <w:t xml:space="preserve">                 (3)  </w:t>
      </w:r>
    </w:p>
    <w:p w14:paraId="71EB986F" w14:textId="77777777" w:rsidR="00776B24" w:rsidRPr="00776B24" w:rsidRDefault="00776B24" w:rsidP="00776B24">
      <w:pPr>
        <w:jc w:val="both"/>
        <w:rPr>
          <w:rFonts w:ascii="Garamond" w:hAnsi="Garamond"/>
          <w:sz w:val="22"/>
          <w:szCs w:val="22"/>
        </w:rPr>
      </w:pPr>
    </w:p>
    <w:p w14:paraId="7643BBA7"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virtual work of external forces for each type of element could be calculated as follows: </w:t>
      </w:r>
    </w:p>
    <w:p w14:paraId="1F82F413" w14:textId="77777777" w:rsidR="00776B24" w:rsidRPr="00776B24" w:rsidRDefault="00776B24" w:rsidP="00776B24">
      <w:pPr>
        <w:jc w:val="both"/>
        <w:rPr>
          <w:rFonts w:ascii="Garamond" w:hAnsi="Garamond"/>
          <w:sz w:val="22"/>
          <w:szCs w:val="22"/>
        </w:rPr>
      </w:pPr>
    </w:p>
    <w:p w14:paraId="7DDA40DC"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50"/>
          <w:sz w:val="22"/>
          <w:szCs w:val="22"/>
        </w:rPr>
        <w:object w:dxaOrig="5860" w:dyaOrig="1100" w14:anchorId="2C9946B7">
          <v:shape id="_x0000_i1028" type="#_x0000_t75" style="width:295.8pt;height:55.2pt" o:ole="">
            <v:imagedata r:id="rId20" o:title=""/>
          </v:shape>
          <o:OLEObject Type="Embed" ProgID="Equation.DSMT4" ShapeID="_x0000_i1028" DrawAspect="Content" ObjectID="_1737313560" r:id="rId21"/>
        </w:object>
      </w:r>
      <w:r w:rsidRPr="00776B24">
        <w:rPr>
          <w:rFonts w:ascii="Garamond" w:hAnsi="Garamond"/>
          <w:sz w:val="22"/>
          <w:szCs w:val="22"/>
        </w:rPr>
        <w:t xml:space="preserve">                                                         (4)    </w:t>
      </w:r>
    </w:p>
    <w:p w14:paraId="38F72E76"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p>
    <w:p w14:paraId="7DBE2620"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From </w:t>
      </w:r>
      <w:proofErr w:type="spellStart"/>
      <w:r w:rsidRPr="00776B24">
        <w:rPr>
          <w:rFonts w:ascii="Garamond" w:hAnsi="Garamond"/>
          <w:sz w:val="22"/>
          <w:szCs w:val="22"/>
        </w:rPr>
        <w:t>Eqs</w:t>
      </w:r>
      <w:proofErr w:type="spellEnd"/>
      <w:r w:rsidRPr="00776B24">
        <w:rPr>
          <w:rFonts w:ascii="Garamond" w:hAnsi="Garamond"/>
          <w:sz w:val="22"/>
          <w:szCs w:val="22"/>
        </w:rPr>
        <w:t xml:space="preserve">. (3) and (4), it is obtained the total work of all external forces and inertia forces of the mechanical system:   </w:t>
      </w:r>
    </w:p>
    <w:p w14:paraId="02C9A1D9" w14:textId="77777777" w:rsidR="00776B24" w:rsidRPr="00776B24" w:rsidRDefault="00776B24" w:rsidP="00776B24">
      <w:pPr>
        <w:jc w:val="both"/>
        <w:rPr>
          <w:rFonts w:ascii="Garamond" w:hAnsi="Garamond"/>
          <w:sz w:val="22"/>
          <w:szCs w:val="22"/>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8"/>
        <w:gridCol w:w="937"/>
      </w:tblGrid>
      <w:tr w:rsidR="00776B24" w:rsidRPr="00776B24" w14:paraId="1F7A8C2A" w14:textId="77777777" w:rsidTr="002344A7">
        <w:tc>
          <w:tcPr>
            <w:tcW w:w="8359" w:type="dxa"/>
          </w:tcPr>
          <w:p w14:paraId="0C52BE01" w14:textId="77777777" w:rsidR="00776B24" w:rsidRPr="00776B24" w:rsidRDefault="00776B24" w:rsidP="00776B24">
            <w:pPr>
              <w:jc w:val="both"/>
              <w:rPr>
                <w:rFonts w:ascii="Garamond" w:hAnsi="Garamond"/>
                <w:sz w:val="22"/>
                <w:szCs w:val="22"/>
              </w:rPr>
            </w:pPr>
            <w:r w:rsidRPr="00776B24">
              <w:rPr>
                <w:rFonts w:ascii="Garamond" w:hAnsi="Garamond"/>
                <w:sz w:val="22"/>
                <w:szCs w:val="22"/>
              </w:rPr>
              <w:lastRenderedPageBreak/>
              <w:t xml:space="preserve">             </w:t>
            </w:r>
            <w:r w:rsidRPr="00776B24">
              <w:rPr>
                <w:rFonts w:ascii="Garamond" w:hAnsi="Garamond"/>
                <w:position w:val="-62"/>
                <w:sz w:val="22"/>
                <w:szCs w:val="22"/>
              </w:rPr>
              <w:object w:dxaOrig="9660" w:dyaOrig="1340" w14:anchorId="0F3AB512">
                <v:shape id="_x0000_i1029" type="#_x0000_t75" style="width:466.8pt;height:64.8pt" o:ole="">
                  <v:imagedata r:id="rId22" o:title=""/>
                </v:shape>
                <o:OLEObject Type="Embed" ProgID="Equation.DSMT4" ShapeID="_x0000_i1029" DrawAspect="Content" ObjectID="_1737313561" r:id="rId23"/>
              </w:object>
            </w:r>
          </w:p>
        </w:tc>
        <w:tc>
          <w:tcPr>
            <w:tcW w:w="2126" w:type="dxa"/>
          </w:tcPr>
          <w:p w14:paraId="5D4FDA5F" w14:textId="77777777" w:rsidR="00776B24" w:rsidRPr="00776B24" w:rsidRDefault="00776B24" w:rsidP="00776B24">
            <w:pPr>
              <w:jc w:val="both"/>
              <w:rPr>
                <w:rFonts w:ascii="Garamond" w:hAnsi="Garamond"/>
                <w:sz w:val="22"/>
                <w:szCs w:val="22"/>
              </w:rPr>
            </w:pPr>
          </w:p>
          <w:p w14:paraId="5B794D36" w14:textId="77777777" w:rsidR="00776B24" w:rsidRPr="00776B24" w:rsidRDefault="00776B24" w:rsidP="00776B24">
            <w:pPr>
              <w:jc w:val="both"/>
              <w:rPr>
                <w:rFonts w:ascii="Garamond" w:hAnsi="Garamond"/>
                <w:sz w:val="22"/>
                <w:szCs w:val="22"/>
              </w:rPr>
            </w:pPr>
          </w:p>
          <w:p w14:paraId="5793F1F3" w14:textId="77777777" w:rsidR="00776B24" w:rsidRPr="00776B24" w:rsidRDefault="00776B24" w:rsidP="00776B24">
            <w:pPr>
              <w:jc w:val="both"/>
              <w:rPr>
                <w:rFonts w:ascii="Garamond" w:hAnsi="Garamond"/>
                <w:sz w:val="22"/>
                <w:szCs w:val="22"/>
              </w:rPr>
            </w:pPr>
          </w:p>
          <w:p w14:paraId="61B5CF3E" w14:textId="77777777" w:rsidR="00776B24" w:rsidRPr="00776B24" w:rsidRDefault="00776B24" w:rsidP="00776B24">
            <w:pPr>
              <w:ind w:right="-106"/>
              <w:jc w:val="both"/>
              <w:rPr>
                <w:rFonts w:ascii="Garamond" w:hAnsi="Garamond"/>
                <w:position w:val="-30"/>
                <w:sz w:val="22"/>
                <w:szCs w:val="22"/>
              </w:rPr>
            </w:pPr>
            <w:r w:rsidRPr="00776B24">
              <w:rPr>
                <w:rFonts w:ascii="Garamond" w:hAnsi="Garamond"/>
                <w:position w:val="-30"/>
                <w:sz w:val="22"/>
                <w:szCs w:val="22"/>
              </w:rPr>
              <w:t xml:space="preserve">(5)                                                                                             </w:t>
            </w:r>
          </w:p>
          <w:p w14:paraId="16DC60CE" w14:textId="77777777" w:rsidR="00776B24" w:rsidRPr="00776B24" w:rsidRDefault="00776B24" w:rsidP="00776B24">
            <w:pPr>
              <w:jc w:val="both"/>
              <w:rPr>
                <w:rFonts w:ascii="Garamond" w:hAnsi="Garamond"/>
                <w:sz w:val="22"/>
                <w:szCs w:val="22"/>
              </w:rPr>
            </w:pPr>
          </w:p>
        </w:tc>
      </w:tr>
    </w:tbl>
    <w:p w14:paraId="3B5FEC1E" w14:textId="77777777" w:rsidR="00776B24" w:rsidRPr="00776B24" w:rsidRDefault="00776B24" w:rsidP="00776B24">
      <w:pPr>
        <w:jc w:val="both"/>
        <w:rPr>
          <w:rFonts w:ascii="Garamond" w:hAnsi="Garamond"/>
          <w:sz w:val="22"/>
          <w:szCs w:val="22"/>
        </w:rPr>
      </w:pPr>
    </w:p>
    <w:p w14:paraId="69F211F6"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On the basis of the principle of virtual work, in the equation of equilibrium, the virtual work of external forces is zero. Therefore, from Eq. (5), it is shown that: </w:t>
      </w:r>
    </w:p>
    <w:p w14:paraId="06A80D1F" w14:textId="77777777" w:rsidR="00776B24" w:rsidRPr="00776B24" w:rsidRDefault="00776B24" w:rsidP="00776B24">
      <w:pPr>
        <w:jc w:val="both"/>
        <w:rPr>
          <w:rFonts w:ascii="Garamond" w:hAnsi="Garamond"/>
          <w:sz w:val="22"/>
          <w:szCs w:val="22"/>
        </w:rPr>
      </w:pPr>
    </w:p>
    <w:p w14:paraId="780C1050"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88"/>
          <w:sz w:val="22"/>
          <w:szCs w:val="22"/>
        </w:rPr>
        <w:object w:dxaOrig="3300" w:dyaOrig="1860" w14:anchorId="5A413E2B">
          <v:shape id="_x0000_i1030" type="#_x0000_t75" style="width:154.2pt;height:87pt" o:ole="">
            <v:imagedata r:id="rId24" o:title=""/>
          </v:shape>
          <o:OLEObject Type="Embed" ProgID="Equation.DSMT4" ShapeID="_x0000_i1030" DrawAspect="Content" ObjectID="_1737313562" r:id="rId25"/>
        </w:object>
      </w:r>
      <w:r w:rsidRPr="00776B24">
        <w:rPr>
          <w:rFonts w:ascii="Garamond" w:hAnsi="Garamond"/>
          <w:sz w:val="22"/>
          <w:szCs w:val="22"/>
        </w:rPr>
        <w:t xml:space="preserve">                                                                                                                      (6)</w:t>
      </w:r>
    </w:p>
    <w:p w14:paraId="01DAB3CB" w14:textId="77777777" w:rsidR="00776B24" w:rsidRPr="00776B24" w:rsidRDefault="00776B24" w:rsidP="00776B24">
      <w:pPr>
        <w:jc w:val="both"/>
        <w:rPr>
          <w:rFonts w:ascii="Garamond" w:hAnsi="Garamond"/>
          <w:sz w:val="22"/>
          <w:szCs w:val="22"/>
        </w:rPr>
      </w:pPr>
    </w:p>
    <w:p w14:paraId="3E30276C"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The axial force is expressed by deformation. Add the deformation from Eq. (2) to Eq. (6), it is obtained the following: </w:t>
      </w:r>
    </w:p>
    <w:p w14:paraId="58652850" w14:textId="77777777" w:rsidR="00776B24" w:rsidRPr="00776B24" w:rsidRDefault="00776B24" w:rsidP="00776B24">
      <w:pPr>
        <w:jc w:val="both"/>
        <w:rPr>
          <w:rFonts w:ascii="Garamond" w:hAnsi="Garamond"/>
          <w:sz w:val="22"/>
          <w:szCs w:val="22"/>
        </w:rPr>
      </w:pPr>
    </w:p>
    <w:p w14:paraId="3BC859E2"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48"/>
          <w:sz w:val="22"/>
          <w:szCs w:val="22"/>
        </w:rPr>
        <w:object w:dxaOrig="6979" w:dyaOrig="3060" w14:anchorId="13FACE2B">
          <v:shape id="_x0000_i1031" type="#_x0000_t75" style="width:316.2pt;height:136.2pt" o:ole="">
            <v:imagedata r:id="rId26" o:title=""/>
          </v:shape>
          <o:OLEObject Type="Embed" ProgID="Equation.DSMT4" ShapeID="_x0000_i1031" DrawAspect="Content" ObjectID="_1737313563" r:id="rId27"/>
        </w:object>
      </w:r>
      <w:r w:rsidRPr="00776B24">
        <w:rPr>
          <w:rFonts w:ascii="Garamond" w:hAnsi="Garamond"/>
          <w:sz w:val="22"/>
          <w:szCs w:val="22"/>
        </w:rPr>
        <w:t xml:space="preserve">                                                          (7)                 </w:t>
      </w:r>
    </w:p>
    <w:p w14:paraId="102CFE42" w14:textId="77777777" w:rsidR="00776B24" w:rsidRPr="00776B24" w:rsidRDefault="00776B24" w:rsidP="00776B24">
      <w:pPr>
        <w:jc w:val="both"/>
        <w:rPr>
          <w:rFonts w:ascii="Garamond" w:hAnsi="Garamond"/>
          <w:sz w:val="22"/>
          <w:szCs w:val="22"/>
        </w:rPr>
      </w:pPr>
    </w:p>
    <w:p w14:paraId="2922E492" w14:textId="77777777" w:rsidR="00776B24" w:rsidRPr="00776B24" w:rsidRDefault="00776B24" w:rsidP="00776B24">
      <w:pPr>
        <w:rPr>
          <w:rFonts w:ascii="Garamond" w:hAnsi="Garamond"/>
          <w:sz w:val="22"/>
          <w:szCs w:val="22"/>
        </w:rPr>
      </w:pPr>
      <w:r w:rsidRPr="00776B24">
        <w:rPr>
          <w:rFonts w:ascii="Garamond" w:hAnsi="Garamond"/>
          <w:sz w:val="22"/>
          <w:szCs w:val="22"/>
        </w:rPr>
        <w:t>The dynamic equation of equilibrium [6] for the element of trusses could be written as a fundamental differential equation which describes dynamic equilibrium:</w:t>
      </w:r>
    </w:p>
    <w:p w14:paraId="3AA79087" w14:textId="77777777" w:rsidR="00776B24" w:rsidRPr="00776B24" w:rsidRDefault="00776B24" w:rsidP="00776B24">
      <w:pPr>
        <w:rPr>
          <w:rFonts w:ascii="Garamond" w:hAnsi="Garamond"/>
          <w:sz w:val="22"/>
          <w:szCs w:val="22"/>
        </w:rPr>
      </w:pPr>
    </w:p>
    <w:p w14:paraId="49605C91"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2"/>
          <w:sz w:val="22"/>
          <w:szCs w:val="22"/>
        </w:rPr>
        <w:object w:dxaOrig="4480" w:dyaOrig="340" w14:anchorId="17C3F33B">
          <v:shape id="_x0000_i1032" type="#_x0000_t75" style="width:276pt;height:16.8pt" o:ole="">
            <v:imagedata r:id="rId28" o:title=""/>
          </v:shape>
          <o:OLEObject Type="Embed" ProgID="Equation.DSMT4" ShapeID="_x0000_i1032" DrawAspect="Content" ObjectID="_1737313564" r:id="rId29"/>
        </w:object>
      </w:r>
      <w:r w:rsidRPr="00776B24">
        <w:rPr>
          <w:rFonts w:ascii="Garamond" w:hAnsi="Garamond"/>
          <w:sz w:val="22"/>
          <w:szCs w:val="22"/>
        </w:rPr>
        <w:t xml:space="preserve">                                                                           (8)                                                                                                                                           </w:t>
      </w:r>
    </w:p>
    <w:p w14:paraId="10CBF222" w14:textId="77777777" w:rsidR="00776B24" w:rsidRPr="00776B24" w:rsidRDefault="00776B24" w:rsidP="00776B24">
      <w:pPr>
        <w:rPr>
          <w:rFonts w:ascii="Garamond" w:hAnsi="Garamond"/>
          <w:sz w:val="22"/>
          <w:szCs w:val="22"/>
        </w:rPr>
      </w:pPr>
      <w:r w:rsidRPr="00776B24">
        <w:rPr>
          <w:rFonts w:ascii="Garamond" w:hAnsi="Garamond"/>
          <w:sz w:val="22"/>
          <w:szCs w:val="22"/>
        </w:rPr>
        <w:t xml:space="preserve">  </w:t>
      </w:r>
    </w:p>
    <w:p w14:paraId="7B14B274" w14:textId="77777777" w:rsidR="00776B24" w:rsidRPr="00776B24" w:rsidRDefault="00776B24" w:rsidP="00776B24">
      <w:pPr>
        <w:rPr>
          <w:rFonts w:ascii="Garamond" w:hAnsi="Garamond"/>
          <w:sz w:val="22"/>
          <w:szCs w:val="22"/>
        </w:rPr>
      </w:pPr>
      <w:r w:rsidRPr="00776B24">
        <w:rPr>
          <w:rFonts w:ascii="Garamond" w:hAnsi="Garamond"/>
          <w:sz w:val="22"/>
          <w:szCs w:val="22"/>
        </w:rPr>
        <w:t>Substitute f</w:t>
      </w:r>
      <w:r w:rsidRPr="00776B24">
        <w:rPr>
          <w:rFonts w:ascii="Garamond" w:hAnsi="Garamond"/>
          <w:sz w:val="22"/>
          <w:szCs w:val="22"/>
          <w:vertAlign w:val="subscript"/>
        </w:rPr>
        <w:t>i</w:t>
      </w:r>
      <w:r w:rsidRPr="00776B24">
        <w:rPr>
          <w:rFonts w:ascii="Garamond" w:hAnsi="Garamond"/>
          <w:sz w:val="22"/>
          <w:szCs w:val="22"/>
        </w:rPr>
        <w:t xml:space="preserve"> from Eq. (8) for Eq. (7), combine Eq. (2) and Eq. (7), it is obtained:</w:t>
      </w:r>
    </w:p>
    <w:p w14:paraId="640EFD81" w14:textId="77777777" w:rsidR="00776B24" w:rsidRPr="00776B24" w:rsidRDefault="00776B24" w:rsidP="00776B24">
      <w:pPr>
        <w:rPr>
          <w:rFonts w:ascii="Garamond" w:hAnsi="Garamond"/>
          <w:sz w:val="22"/>
          <w:szCs w:val="22"/>
        </w:rPr>
      </w:pPr>
    </w:p>
    <w:p w14:paraId="2E203753"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88"/>
          <w:sz w:val="22"/>
          <w:szCs w:val="22"/>
        </w:rPr>
        <w:object w:dxaOrig="6920" w:dyaOrig="1860" w14:anchorId="5356ED55">
          <v:shape id="_x0000_i1033" type="#_x0000_t75" style="width:333pt;height:90pt" o:ole="">
            <v:imagedata r:id="rId30" o:title=""/>
          </v:shape>
          <o:OLEObject Type="Embed" ProgID="Equation.DSMT4" ShapeID="_x0000_i1033" DrawAspect="Content" ObjectID="_1737313565" r:id="rId31"/>
        </w:object>
      </w:r>
      <w:r w:rsidRPr="00776B24">
        <w:rPr>
          <w:rFonts w:ascii="Garamond" w:hAnsi="Garamond"/>
          <w:sz w:val="22"/>
          <w:szCs w:val="22"/>
        </w:rPr>
        <w:t xml:space="preserve">                                                    (9)</w:t>
      </w:r>
    </w:p>
    <w:p w14:paraId="24F72F7D" w14:textId="77777777" w:rsidR="00776B24" w:rsidRPr="00776B24" w:rsidRDefault="00776B24" w:rsidP="00776B24">
      <w:pPr>
        <w:rPr>
          <w:rFonts w:ascii="Garamond" w:hAnsi="Garamond"/>
          <w:sz w:val="22"/>
          <w:szCs w:val="22"/>
        </w:rPr>
      </w:pPr>
    </w:p>
    <w:p w14:paraId="39E59B10" w14:textId="77777777" w:rsidR="00776B24" w:rsidRPr="00776B24" w:rsidRDefault="00776B24" w:rsidP="00776B24">
      <w:pPr>
        <w:rPr>
          <w:rFonts w:ascii="Garamond" w:hAnsi="Garamond"/>
          <w:sz w:val="22"/>
          <w:szCs w:val="22"/>
        </w:rPr>
      </w:pPr>
      <w:r w:rsidRPr="00776B24">
        <w:rPr>
          <w:rFonts w:ascii="Garamond" w:hAnsi="Garamond"/>
          <w:sz w:val="22"/>
          <w:szCs w:val="22"/>
        </w:rPr>
        <w:t>Determine following:</w:t>
      </w:r>
    </w:p>
    <w:p w14:paraId="387A87AF" w14:textId="77777777" w:rsidR="00776B24" w:rsidRPr="00776B24" w:rsidRDefault="00776B24" w:rsidP="00776B24">
      <w:pPr>
        <w:rPr>
          <w:rFonts w:ascii="Garamond" w:hAnsi="Garamon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5524"/>
      </w:tblGrid>
      <w:tr w:rsidR="00776B24" w:rsidRPr="00776B24" w14:paraId="64F05A01" w14:textId="77777777" w:rsidTr="002344A7">
        <w:tc>
          <w:tcPr>
            <w:tcW w:w="5207" w:type="dxa"/>
          </w:tcPr>
          <w:p w14:paraId="4FB41A5E" w14:textId="77777777" w:rsidR="00776B24" w:rsidRPr="00776B24" w:rsidRDefault="00776B24" w:rsidP="00776B24">
            <w:pPr>
              <w:jc w:val="both"/>
              <w:rPr>
                <w:rFonts w:ascii="Garamond" w:hAnsi="Garamond"/>
                <w:sz w:val="22"/>
                <w:szCs w:val="22"/>
              </w:rPr>
            </w:pPr>
            <w:r w:rsidRPr="00776B24">
              <w:rPr>
                <w:rFonts w:ascii="Garamond" w:hAnsi="Garamond"/>
                <w:position w:val="-70"/>
                <w:sz w:val="22"/>
                <w:szCs w:val="22"/>
              </w:rPr>
              <w:object w:dxaOrig="4000" w:dyaOrig="1500" w14:anchorId="48DBB9FC">
                <v:shape id="_x0000_i1034" type="#_x0000_t75" style="width:195pt;height:70.8pt" o:ole="">
                  <v:imagedata r:id="rId32" o:title=""/>
                </v:shape>
                <o:OLEObject Type="Embed" ProgID="Equation.DSMT4" ShapeID="_x0000_i1034" DrawAspect="Content" ObjectID="_1737313566" r:id="rId33"/>
              </w:object>
            </w:r>
          </w:p>
        </w:tc>
        <w:tc>
          <w:tcPr>
            <w:tcW w:w="5208" w:type="dxa"/>
          </w:tcPr>
          <w:p w14:paraId="4B64612A" w14:textId="77777777" w:rsidR="00776B24" w:rsidRPr="00776B24" w:rsidRDefault="00776B24" w:rsidP="00776B24">
            <w:pPr>
              <w:jc w:val="both"/>
              <w:rPr>
                <w:rFonts w:ascii="Garamond" w:hAnsi="Garamond"/>
                <w:sz w:val="22"/>
                <w:szCs w:val="22"/>
              </w:rPr>
            </w:pPr>
            <w:r w:rsidRPr="00776B24">
              <w:rPr>
                <w:rFonts w:ascii="Garamond" w:hAnsi="Garamond"/>
                <w:sz w:val="22"/>
                <w:szCs w:val="22"/>
              </w:rPr>
              <w:object w:dxaOrig="5500" w:dyaOrig="1420" w14:anchorId="307AC5CD">
                <v:shape id="_x0000_i1035" type="#_x0000_t75" style="width:265.2pt;height:70.8pt" o:ole="">
                  <v:imagedata r:id="rId34" o:title=""/>
                </v:shape>
                <o:OLEObject Type="Embed" ProgID="Equation.DSMT4" ShapeID="_x0000_i1035" DrawAspect="Content" ObjectID="_1737313567" r:id="rId35"/>
              </w:object>
            </w:r>
          </w:p>
        </w:tc>
      </w:tr>
    </w:tbl>
    <w:p w14:paraId="73B9B8B8" w14:textId="77777777" w:rsidR="00776B24" w:rsidRPr="00776B24" w:rsidRDefault="00776B24" w:rsidP="00776B24">
      <w:pPr>
        <w:rPr>
          <w:rFonts w:ascii="Garamond" w:hAnsi="Garamond"/>
          <w:sz w:val="22"/>
          <w:szCs w:val="22"/>
        </w:rPr>
      </w:pPr>
    </w:p>
    <w:p w14:paraId="36F05B50" w14:textId="77777777" w:rsidR="00776B24" w:rsidRPr="00776B24" w:rsidRDefault="00776B24" w:rsidP="00776B24">
      <w:pPr>
        <w:rPr>
          <w:rFonts w:ascii="Garamond" w:eastAsiaTheme="minorHAnsi" w:hAnsi="Garamond"/>
          <w:sz w:val="22"/>
          <w:szCs w:val="22"/>
        </w:rPr>
      </w:pPr>
      <w:r w:rsidRPr="00776B24">
        <w:rPr>
          <w:rFonts w:ascii="Garamond" w:eastAsiaTheme="minorHAnsi" w:hAnsi="Garamond"/>
          <w:sz w:val="22"/>
          <w:szCs w:val="22"/>
        </w:rPr>
        <w:lastRenderedPageBreak/>
        <w:t>The Eq. (9) could be expressed as follows:</w:t>
      </w:r>
    </w:p>
    <w:p w14:paraId="3DEBD844" w14:textId="77777777" w:rsidR="00776B24" w:rsidRPr="00776B24" w:rsidRDefault="00776B24" w:rsidP="00776B24">
      <w:pPr>
        <w:ind w:firstLine="284"/>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position w:val="-66"/>
          <w:sz w:val="22"/>
          <w:szCs w:val="22"/>
        </w:rPr>
        <w:object w:dxaOrig="6480" w:dyaOrig="1420" w14:anchorId="7103075C">
          <v:shape id="_x0000_i1036" type="#_x0000_t75" style="width:313.8pt;height:70.8pt" o:ole="">
            <v:imagedata r:id="rId36" o:title=""/>
          </v:shape>
          <o:OLEObject Type="Embed" ProgID="Equation.DSMT4" ShapeID="_x0000_i1036" DrawAspect="Content" ObjectID="_1737313568" r:id="rId37"/>
        </w:object>
      </w:r>
      <w:r w:rsidRPr="00776B24">
        <w:rPr>
          <w:rFonts w:ascii="Garamond" w:eastAsiaTheme="minorHAnsi" w:hAnsi="Garamond"/>
          <w:sz w:val="22"/>
          <w:szCs w:val="22"/>
        </w:rPr>
        <w:t xml:space="preserve">                                                     (10)                                                                         </w:t>
      </w:r>
    </w:p>
    <w:p w14:paraId="1BD47821" w14:textId="77777777" w:rsidR="00776B24" w:rsidRPr="00776B24" w:rsidRDefault="00776B24" w:rsidP="00776B24">
      <w:pPr>
        <w:ind w:firstLine="284"/>
        <w:jc w:val="both"/>
        <w:rPr>
          <w:rFonts w:ascii="Garamond" w:eastAsiaTheme="minorHAnsi" w:hAnsi="Garamond"/>
          <w:sz w:val="22"/>
          <w:szCs w:val="22"/>
        </w:rPr>
      </w:pPr>
    </w:p>
    <w:p w14:paraId="41115225" w14:textId="77777777" w:rsidR="00776B24" w:rsidRPr="00776B24" w:rsidRDefault="00776B24" w:rsidP="00776B24">
      <w:pPr>
        <w:ind w:firstLine="284"/>
        <w:jc w:val="both"/>
        <w:rPr>
          <w:rFonts w:ascii="Garamond" w:eastAsiaTheme="minorHAnsi" w:hAnsi="Garamond"/>
          <w:sz w:val="22"/>
          <w:szCs w:val="22"/>
        </w:rPr>
      </w:pPr>
      <w:r w:rsidRPr="00776B24">
        <w:rPr>
          <w:rFonts w:ascii="Garamond" w:eastAsiaTheme="minorHAnsi" w:hAnsi="Garamond"/>
          <w:sz w:val="22"/>
          <w:szCs w:val="22"/>
        </w:rPr>
        <w:t xml:space="preserve">Where </w:t>
      </w:r>
      <w:r w:rsidRPr="00776B24">
        <w:rPr>
          <w:rFonts w:ascii="Garamond" w:eastAsiaTheme="minorHAnsi" w:hAnsi="Garamond"/>
          <w:b/>
          <w:bCs/>
          <w:sz w:val="22"/>
          <w:szCs w:val="22"/>
        </w:rPr>
        <w:t>u</w:t>
      </w:r>
      <w:r w:rsidRPr="00776B24">
        <w:rPr>
          <w:rFonts w:ascii="Garamond" w:eastAsiaTheme="minorHAnsi" w:hAnsi="Garamond"/>
          <w:sz w:val="22"/>
          <w:szCs w:val="22"/>
        </w:rPr>
        <w:sym w:font="Symbol" w:char="F0BA"/>
      </w:r>
      <w:r w:rsidRPr="00776B24">
        <w:rPr>
          <w:rFonts w:ascii="Garamond" w:eastAsiaTheme="minorHAnsi" w:hAnsi="Garamond"/>
          <w:sz w:val="22"/>
          <w:szCs w:val="22"/>
        </w:rPr>
        <w:t>(</w:t>
      </w:r>
      <w:r w:rsidRPr="00776B24">
        <w:rPr>
          <w:rFonts w:ascii="Garamond" w:eastAsiaTheme="minorHAnsi" w:hAnsi="Garamond"/>
          <w:b/>
          <w:bCs/>
          <w:sz w:val="22"/>
          <w:szCs w:val="22"/>
        </w:rPr>
        <w:t>u</w:t>
      </w:r>
      <w:r w:rsidRPr="00776B24">
        <w:rPr>
          <w:rFonts w:ascii="Garamond" w:eastAsiaTheme="minorHAnsi" w:hAnsi="Garamond"/>
          <w:sz w:val="22"/>
          <w:szCs w:val="22"/>
          <w:vertAlign w:val="superscript"/>
        </w:rPr>
        <w:t>(</w:t>
      </w:r>
      <w:proofErr w:type="spellStart"/>
      <w:r w:rsidRPr="00776B24">
        <w:rPr>
          <w:rFonts w:ascii="Garamond" w:eastAsiaTheme="minorHAnsi" w:hAnsi="Garamond"/>
          <w:sz w:val="22"/>
          <w:szCs w:val="22"/>
          <w:vertAlign w:val="superscript"/>
        </w:rPr>
        <w:t>e</w:t>
      </w:r>
      <w:r w:rsidRPr="00776B24">
        <w:rPr>
          <w:rFonts w:ascii="Garamond" w:eastAsiaTheme="minorHAnsi" w:hAnsi="Garamond"/>
          <w:sz w:val="22"/>
          <w:szCs w:val="22"/>
          <w:vertAlign w:val="subscript"/>
        </w:rPr>
        <w:t>I</w:t>
      </w:r>
      <w:proofErr w:type="spellEnd"/>
      <w:proofErr w:type="gramStart"/>
      <w:r w:rsidRPr="00776B24">
        <w:rPr>
          <w:rFonts w:ascii="Garamond" w:eastAsiaTheme="minorHAnsi" w:hAnsi="Garamond"/>
          <w:sz w:val="22"/>
          <w:szCs w:val="22"/>
          <w:vertAlign w:val="superscript"/>
        </w:rPr>
        <w:t>)</w:t>
      </w:r>
      <w:r w:rsidRPr="00776B24">
        <w:rPr>
          <w:rFonts w:ascii="Garamond" w:eastAsiaTheme="minorHAnsi" w:hAnsi="Garamond"/>
          <w:sz w:val="22"/>
          <w:szCs w:val="22"/>
        </w:rPr>
        <w:t xml:space="preserve"> ;</w:t>
      </w:r>
      <w:proofErr w:type="gramEnd"/>
      <w:r w:rsidRPr="00776B24">
        <w:rPr>
          <w:rFonts w:ascii="Garamond" w:eastAsiaTheme="minorHAnsi" w:hAnsi="Garamond"/>
          <w:sz w:val="22"/>
          <w:szCs w:val="22"/>
        </w:rPr>
        <w:t xml:space="preserve"> </w:t>
      </w:r>
      <w:r w:rsidRPr="00776B24">
        <w:rPr>
          <w:rFonts w:ascii="Garamond" w:eastAsiaTheme="minorHAnsi" w:hAnsi="Garamond"/>
          <w:b/>
          <w:bCs/>
          <w:sz w:val="22"/>
          <w:szCs w:val="22"/>
        </w:rPr>
        <w:t>u</w:t>
      </w:r>
      <w:r w:rsidRPr="00776B24">
        <w:rPr>
          <w:rFonts w:ascii="Garamond" w:eastAsiaTheme="minorHAnsi" w:hAnsi="Garamond"/>
          <w:sz w:val="22"/>
          <w:szCs w:val="22"/>
          <w:vertAlign w:val="superscript"/>
        </w:rPr>
        <w:t>(</w:t>
      </w:r>
      <w:proofErr w:type="spellStart"/>
      <w:r w:rsidRPr="00776B24">
        <w:rPr>
          <w:rFonts w:ascii="Garamond" w:eastAsiaTheme="minorHAnsi" w:hAnsi="Garamond"/>
          <w:sz w:val="22"/>
          <w:szCs w:val="22"/>
          <w:vertAlign w:val="superscript"/>
        </w:rPr>
        <w:t>e</w:t>
      </w:r>
      <w:r w:rsidRPr="00776B24">
        <w:rPr>
          <w:rFonts w:ascii="Garamond" w:eastAsiaTheme="minorHAnsi" w:hAnsi="Garamond"/>
          <w:sz w:val="22"/>
          <w:szCs w:val="22"/>
          <w:vertAlign w:val="subscript"/>
        </w:rPr>
        <w:t>II</w:t>
      </w:r>
      <w:proofErr w:type="spellEnd"/>
      <w:r w:rsidRPr="00776B24">
        <w:rPr>
          <w:rFonts w:ascii="Garamond" w:eastAsiaTheme="minorHAnsi" w:hAnsi="Garamond"/>
          <w:sz w:val="22"/>
          <w:szCs w:val="22"/>
          <w:vertAlign w:val="superscript"/>
        </w:rPr>
        <w:t>)</w:t>
      </w:r>
      <w:r w:rsidRPr="00776B24">
        <w:rPr>
          <w:rFonts w:ascii="Garamond" w:eastAsiaTheme="minorHAnsi" w:hAnsi="Garamond"/>
          <w:sz w:val="22"/>
          <w:szCs w:val="22"/>
        </w:rPr>
        <w:t xml:space="preserve"> ) - the unknown’s vector</w:t>
      </w:r>
    </w:p>
    <w:p w14:paraId="50892C35" w14:textId="77777777" w:rsidR="00776B24" w:rsidRPr="00776B24" w:rsidRDefault="00776B24" w:rsidP="00776B24">
      <w:pPr>
        <w:ind w:firstLine="284"/>
        <w:jc w:val="both"/>
        <w:rPr>
          <w:rFonts w:ascii="Garamond" w:eastAsiaTheme="minorHAnsi" w:hAnsi="Garamond"/>
          <w:sz w:val="22"/>
          <w:szCs w:val="22"/>
        </w:rPr>
      </w:pPr>
      <w:r w:rsidRPr="00776B24">
        <w:rPr>
          <w:rFonts w:ascii="Garamond" w:eastAsiaTheme="minorHAnsi" w:hAnsi="Garamond"/>
          <w:sz w:val="22"/>
          <w:szCs w:val="22"/>
        </w:rPr>
        <w:t>Expressing the Eq. (10) in following matrix form:</w:t>
      </w:r>
    </w:p>
    <w:p w14:paraId="3971D422" w14:textId="77777777" w:rsidR="00776B24" w:rsidRPr="00776B24" w:rsidRDefault="00776B24" w:rsidP="00776B24">
      <w:pPr>
        <w:ind w:firstLine="284"/>
        <w:jc w:val="both"/>
        <w:rPr>
          <w:rFonts w:ascii="Garamond" w:eastAsiaTheme="minorHAnsi" w:hAnsi="Garamond"/>
          <w:sz w:val="22"/>
          <w:szCs w:val="22"/>
        </w:rPr>
      </w:pPr>
    </w:p>
    <w:p w14:paraId="5EE3DEE3" w14:textId="77777777" w:rsidR="00776B24" w:rsidRPr="00776B24" w:rsidRDefault="00776B24" w:rsidP="00776B24">
      <w:pPr>
        <w:ind w:firstLine="284"/>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sz w:val="22"/>
          <w:szCs w:val="22"/>
        </w:rPr>
        <w:object w:dxaOrig="3320" w:dyaOrig="340" w14:anchorId="1C3E55FA">
          <v:shape id="_x0000_i1037" type="#_x0000_t75" style="width:184.2pt;height:18pt" o:ole="">
            <v:imagedata r:id="rId38" o:title=""/>
          </v:shape>
          <o:OLEObject Type="Embed" ProgID="Equation.DSMT4" ShapeID="_x0000_i1037" DrawAspect="Content" ObjectID="_1737313569" r:id="rId39"/>
        </w:object>
      </w:r>
      <w:r w:rsidRPr="00776B24">
        <w:rPr>
          <w:rFonts w:ascii="Garamond" w:eastAsiaTheme="minorHAnsi" w:hAnsi="Garamond"/>
          <w:sz w:val="22"/>
          <w:szCs w:val="22"/>
        </w:rPr>
        <w:t xml:space="preserve">                                                                                                         (11)</w:t>
      </w:r>
    </w:p>
    <w:p w14:paraId="66EA8FB1" w14:textId="77777777" w:rsidR="00776B24" w:rsidRPr="00776B24" w:rsidRDefault="00776B24" w:rsidP="00776B24">
      <w:pPr>
        <w:ind w:firstLine="284"/>
        <w:jc w:val="both"/>
        <w:rPr>
          <w:rFonts w:ascii="Garamond" w:eastAsiaTheme="minorHAnsi" w:hAnsi="Garamond"/>
          <w:sz w:val="22"/>
          <w:szCs w:val="22"/>
        </w:rPr>
      </w:pPr>
    </w:p>
    <w:p w14:paraId="4F97625A" w14:textId="77777777" w:rsidR="00776B24" w:rsidRPr="00776B24" w:rsidRDefault="00776B24" w:rsidP="00776B24">
      <w:pPr>
        <w:spacing w:line="280" w:lineRule="exact"/>
        <w:ind w:firstLine="284"/>
        <w:jc w:val="both"/>
        <w:rPr>
          <w:rFonts w:ascii="Garamond" w:eastAsiaTheme="minorHAnsi" w:hAnsi="Garamond"/>
          <w:sz w:val="22"/>
          <w:szCs w:val="22"/>
        </w:rPr>
      </w:pPr>
      <w:r w:rsidRPr="00776B24">
        <w:rPr>
          <w:rFonts w:ascii="Garamond" w:eastAsiaTheme="minorHAnsi" w:hAnsi="Garamond"/>
          <w:sz w:val="22"/>
          <w:szCs w:val="22"/>
        </w:rPr>
        <w:t>Here, express the parameters as follows:</w:t>
      </w:r>
    </w:p>
    <w:p w14:paraId="7DA4E37E" w14:textId="77777777" w:rsidR="00776B24" w:rsidRPr="00776B24" w:rsidRDefault="00776B24" w:rsidP="00776B24">
      <w:pPr>
        <w:rPr>
          <w:rFonts w:ascii="Garamond" w:eastAsiaTheme="minorHAnsi" w:hAnsi="Garamond"/>
          <w:sz w:val="22"/>
          <w:szCs w:val="22"/>
        </w:rPr>
      </w:pPr>
    </w:p>
    <w:p w14:paraId="39B85FF2"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position w:val="-118"/>
          <w:sz w:val="22"/>
          <w:szCs w:val="22"/>
        </w:rPr>
        <w:object w:dxaOrig="3960" w:dyaOrig="3780" w14:anchorId="1E750D8C">
          <v:shape id="_x0000_i1038" type="#_x0000_t75" style="width:193.2pt;height:169.8pt" o:ole="">
            <v:imagedata r:id="rId40" o:title=""/>
          </v:shape>
          <o:OLEObject Type="Embed" ProgID="Equation.DSMT4" ShapeID="_x0000_i1038" DrawAspect="Content" ObjectID="_1737313570" r:id="rId41"/>
        </w:object>
      </w:r>
      <w:r w:rsidRPr="00776B24">
        <w:rPr>
          <w:rFonts w:ascii="Garamond" w:eastAsiaTheme="minorHAnsi" w:hAnsi="Garamond"/>
          <w:sz w:val="22"/>
          <w:szCs w:val="22"/>
        </w:rPr>
        <w:t xml:space="preserve">                                                                                              (12)</w:t>
      </w:r>
    </w:p>
    <w:p w14:paraId="71459476" w14:textId="77777777" w:rsidR="00776B24" w:rsidRPr="00776B24" w:rsidRDefault="00776B24" w:rsidP="00776B24">
      <w:pPr>
        <w:jc w:val="right"/>
        <w:rPr>
          <w:rFonts w:ascii="Garamond" w:hAnsi="Garamond"/>
          <w:sz w:val="22"/>
          <w:szCs w:val="22"/>
        </w:rPr>
      </w:pPr>
    </w:p>
    <w:p w14:paraId="155D72FF"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 xml:space="preserve">The dynamic equation of equilibrium (11) is a second- order non-linear differential equation </w:t>
      </w:r>
    </w:p>
    <w:p w14:paraId="3D116B7E"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 xml:space="preserve">In FEA, to solve the non-linear problems, it is applied the approach that divides the total load into the incremental step of load. Apply the Taylor series formula to expand function of Eq. (7) around the variable point in establishing the incremental equation. Note that it is kept only linear terms in </w:t>
      </w:r>
      <m:oMath>
        <m:r>
          <w:rPr>
            <w:rFonts w:ascii="Cambria Math" w:eastAsiaTheme="minorHAnsi" w:hAnsi="Cambria Math"/>
            <w:sz w:val="22"/>
            <w:szCs w:val="22"/>
          </w:rPr>
          <m:t>δ</m:t>
        </m:r>
        <m:acc>
          <m:accPr>
            <m:chr m:val="̈"/>
            <m:ctrlPr>
              <w:rPr>
                <w:rFonts w:ascii="Cambria Math" w:eastAsiaTheme="minorHAnsi" w:hAnsi="Cambria Math"/>
                <w:i/>
                <w:sz w:val="22"/>
                <w:szCs w:val="22"/>
              </w:rPr>
            </m:ctrlPr>
          </m:accPr>
          <m:e>
            <m:r>
              <w:rPr>
                <w:rFonts w:ascii="Cambria Math" w:eastAsiaTheme="minorHAnsi" w:hAnsi="Cambria Math"/>
                <w:sz w:val="22"/>
                <w:szCs w:val="22"/>
              </w:rPr>
              <m:t>u</m:t>
            </m:r>
          </m:e>
        </m:acc>
        <m:r>
          <w:rPr>
            <w:rFonts w:ascii="Cambria Math" w:eastAsiaTheme="minorHAnsi" w:hAnsi="Cambria Math"/>
            <w:sz w:val="22"/>
            <w:szCs w:val="22"/>
          </w:rPr>
          <m:t>, δ</m:t>
        </m:r>
        <m:acc>
          <m:accPr>
            <m:chr m:val="̇"/>
            <m:ctrlPr>
              <w:rPr>
                <w:rFonts w:ascii="Cambria Math" w:eastAsiaTheme="minorHAnsi" w:hAnsi="Cambria Math"/>
                <w:i/>
                <w:sz w:val="22"/>
                <w:szCs w:val="22"/>
              </w:rPr>
            </m:ctrlPr>
          </m:accPr>
          <m:e>
            <m:r>
              <w:rPr>
                <w:rFonts w:ascii="Cambria Math" w:eastAsiaTheme="minorHAnsi" w:hAnsi="Cambria Math"/>
                <w:sz w:val="22"/>
                <w:szCs w:val="22"/>
              </w:rPr>
              <m:t>u</m:t>
            </m:r>
          </m:e>
        </m:acc>
        <m:r>
          <w:rPr>
            <w:rFonts w:ascii="Cambria Math" w:eastAsiaTheme="minorHAnsi" w:hAnsi="Cambria Math"/>
            <w:sz w:val="22"/>
            <w:szCs w:val="22"/>
          </w:rPr>
          <m:t>, δu</m:t>
        </m:r>
      </m:oMath>
      <w:r w:rsidRPr="00776B24">
        <w:rPr>
          <w:rFonts w:ascii="Garamond" w:eastAsiaTheme="minorHAnsi" w:hAnsi="Garamond"/>
          <w:sz w:val="22"/>
          <w:szCs w:val="22"/>
        </w:rPr>
        <w:t xml:space="preserve">, the incremental dynamic equation of equilibrium of truss element is obtained as follows:  </w:t>
      </w:r>
    </w:p>
    <w:p w14:paraId="605585DB" w14:textId="77777777" w:rsidR="00776B24" w:rsidRPr="00776B24" w:rsidRDefault="00776B24" w:rsidP="00776B24">
      <w:pPr>
        <w:jc w:val="right"/>
        <w:rPr>
          <w:rFonts w:eastAsiaTheme="minorHAnsi"/>
          <w:sz w:val="20"/>
          <w:szCs w:val="22"/>
        </w:rPr>
      </w:pPr>
    </w:p>
    <w:p w14:paraId="4BFD0E88"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position w:val="-22"/>
          <w:sz w:val="22"/>
          <w:szCs w:val="22"/>
        </w:rPr>
        <w:object w:dxaOrig="4180" w:dyaOrig="600" w14:anchorId="0B957068">
          <v:shape id="_x0000_i1039" type="#_x0000_t75" style="width:223.2pt;height:30pt" o:ole="">
            <v:imagedata r:id="rId42" o:title=""/>
          </v:shape>
          <o:OLEObject Type="Embed" ProgID="Equation.DSMT4" ShapeID="_x0000_i1039" DrawAspect="Content" ObjectID="_1737313571" r:id="rId43"/>
        </w:object>
      </w:r>
      <w:r w:rsidRPr="00776B24">
        <w:rPr>
          <w:rFonts w:ascii="Garamond" w:eastAsiaTheme="minorHAnsi" w:hAnsi="Garamond"/>
          <w:sz w:val="22"/>
          <w:szCs w:val="22"/>
        </w:rPr>
        <w:t xml:space="preserve">                                                                                    (13)                                                                                       </w:t>
      </w:r>
    </w:p>
    <w:p w14:paraId="4623476E" w14:textId="77777777" w:rsidR="00776B24" w:rsidRPr="00776B24" w:rsidRDefault="00776B24" w:rsidP="00776B24">
      <w:pPr>
        <w:spacing w:line="280" w:lineRule="exact"/>
        <w:jc w:val="both"/>
        <w:rPr>
          <w:rFonts w:ascii="Garamond" w:eastAsiaTheme="minorHAnsi" w:hAnsi="Garamond"/>
          <w:sz w:val="22"/>
          <w:szCs w:val="22"/>
        </w:rPr>
      </w:pPr>
    </w:p>
    <w:p w14:paraId="52782080"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Put: </w:t>
      </w:r>
    </w:p>
    <w:p w14:paraId="6583AAA9" w14:textId="77777777" w:rsidR="00776B24" w:rsidRPr="00776B24" w:rsidRDefault="00776B24" w:rsidP="00776B24">
      <w:pPr>
        <w:spacing w:line="280" w:lineRule="exact"/>
        <w:jc w:val="both"/>
        <w:rPr>
          <w:rFonts w:ascii="Garamond" w:eastAsiaTheme="minorHAnsi" w:hAnsi="Garamond"/>
          <w:sz w:val="22"/>
          <w:szCs w:val="22"/>
        </w:rPr>
      </w:pPr>
    </w:p>
    <w:p w14:paraId="0736FF46"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position w:val="-22"/>
          <w:sz w:val="22"/>
          <w:szCs w:val="22"/>
        </w:rPr>
        <w:object w:dxaOrig="4760" w:dyaOrig="580" w14:anchorId="7F05F043">
          <v:shape id="_x0000_i1040" type="#_x0000_t75" style="width:228pt;height:27pt" o:ole="">
            <v:imagedata r:id="rId44" o:title=""/>
          </v:shape>
          <o:OLEObject Type="Embed" ProgID="Equation.DSMT4" ShapeID="_x0000_i1040" DrawAspect="Content" ObjectID="_1737313572" r:id="rId45"/>
        </w:object>
      </w:r>
    </w:p>
    <w:p w14:paraId="63EBC6CB" w14:textId="77777777" w:rsidR="00776B24" w:rsidRPr="00776B24" w:rsidRDefault="00776B24" w:rsidP="00776B24">
      <w:pPr>
        <w:spacing w:line="280" w:lineRule="exact"/>
        <w:jc w:val="both"/>
        <w:rPr>
          <w:rFonts w:ascii="Garamond" w:eastAsiaTheme="minorHAnsi" w:hAnsi="Garamond"/>
          <w:sz w:val="22"/>
          <w:szCs w:val="22"/>
        </w:rPr>
      </w:pPr>
    </w:p>
    <w:p w14:paraId="67363395"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 xml:space="preserve">The Eq. (13) can be written as follows and apply Taylor series: </w:t>
      </w:r>
    </w:p>
    <w:p w14:paraId="2565D32A" w14:textId="77777777" w:rsidR="00776B24" w:rsidRPr="00776B24" w:rsidRDefault="00776B24" w:rsidP="00776B24">
      <w:pPr>
        <w:spacing w:line="280" w:lineRule="exact"/>
        <w:jc w:val="both"/>
        <w:rPr>
          <w:rFonts w:ascii="Garamond" w:eastAsiaTheme="minorHAnsi" w:hAnsi="Garamond"/>
          <w:sz w:val="22"/>
          <w:szCs w:val="22"/>
        </w:rPr>
      </w:pPr>
    </w:p>
    <w:p w14:paraId="4E62CBA6"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position w:val="-30"/>
          <w:sz w:val="22"/>
          <w:szCs w:val="22"/>
        </w:rPr>
        <w:object w:dxaOrig="4599" w:dyaOrig="700" w14:anchorId="21DF3A2B">
          <v:shape id="_x0000_i1041" type="#_x0000_t75" style="width:232.2pt;height:33pt" o:ole="">
            <v:imagedata r:id="rId46" o:title=""/>
          </v:shape>
          <o:OLEObject Type="Embed" ProgID="Equation.DSMT4" ShapeID="_x0000_i1041" DrawAspect="Content" ObjectID="_1737313573" r:id="rId47"/>
        </w:object>
      </w:r>
      <w:r w:rsidRPr="00776B24">
        <w:rPr>
          <w:rFonts w:ascii="Garamond" w:eastAsiaTheme="minorHAnsi" w:hAnsi="Garamond"/>
          <w:sz w:val="22"/>
          <w:szCs w:val="22"/>
        </w:rPr>
        <w:t xml:space="preserve">                                                                                 (14)    </w:t>
      </w:r>
    </w:p>
    <w:p w14:paraId="3F2B6D88" w14:textId="77777777" w:rsidR="00776B24" w:rsidRPr="00776B24" w:rsidRDefault="00776B24" w:rsidP="00776B24">
      <w:pPr>
        <w:jc w:val="both"/>
        <w:rPr>
          <w:rFonts w:ascii="Garamond" w:eastAsiaTheme="minorHAnsi" w:hAnsi="Garamond"/>
          <w:sz w:val="22"/>
          <w:szCs w:val="22"/>
        </w:rPr>
      </w:pPr>
      <w:r w:rsidRPr="00776B24">
        <w:rPr>
          <w:rFonts w:ascii="Garamond" w:eastAsiaTheme="minorHAnsi" w:hAnsi="Garamond"/>
          <w:sz w:val="22"/>
          <w:szCs w:val="22"/>
        </w:rPr>
        <w:t xml:space="preserve">                                            </w:t>
      </w:r>
    </w:p>
    <w:p w14:paraId="0015C62A" w14:textId="77777777" w:rsidR="00776B24" w:rsidRPr="00776B24" w:rsidRDefault="00776B24" w:rsidP="00776B24">
      <w:pPr>
        <w:tabs>
          <w:tab w:val="left" w:pos="426"/>
        </w:tabs>
        <w:spacing w:before="120"/>
        <w:jc w:val="both"/>
        <w:rPr>
          <w:rFonts w:ascii="Garamond" w:hAnsi="Garamond"/>
          <w:sz w:val="22"/>
          <w:szCs w:val="22"/>
        </w:rPr>
      </w:pPr>
      <w:r w:rsidRPr="00776B24">
        <w:t xml:space="preserve"> </w:t>
      </w:r>
      <w:r w:rsidRPr="00776B24">
        <w:rPr>
          <w:rFonts w:ascii="Garamond" w:hAnsi="Garamond"/>
          <w:sz w:val="22"/>
          <w:szCs w:val="22"/>
        </w:rPr>
        <w:t>In which:</w:t>
      </w:r>
    </w:p>
    <w:p w14:paraId="5E5FDEDF" w14:textId="77777777" w:rsidR="00776B24" w:rsidRPr="00776B24" w:rsidRDefault="00776B24" w:rsidP="00776B24">
      <w:pPr>
        <w:tabs>
          <w:tab w:val="left" w:pos="426"/>
        </w:tabs>
        <w:spacing w:before="120"/>
        <w:jc w:val="both"/>
        <w:rPr>
          <w:rFonts w:ascii="Garamond" w:hAnsi="Garamond"/>
          <w:sz w:val="22"/>
          <w:szCs w:val="22"/>
        </w:rPr>
      </w:pPr>
      <w:r w:rsidRPr="00776B24">
        <w:rPr>
          <w:rFonts w:ascii="Garamond" w:hAnsi="Garamond"/>
          <w:sz w:val="22"/>
          <w:szCs w:val="22"/>
        </w:rPr>
        <w:tab/>
      </w:r>
      <m:oMath>
        <m:r>
          <w:rPr>
            <w:rFonts w:ascii="Cambria Math" w:hAnsi="Cambria Math"/>
            <w:sz w:val="22"/>
            <w:szCs w:val="22"/>
          </w:rPr>
          <m:t>δ</m:t>
        </m:r>
        <m:r>
          <m:rPr>
            <m:sty m:val="bi"/>
          </m:rPr>
          <w:rPr>
            <w:rFonts w:ascii="Cambria Math" w:hAnsi="Cambria Math"/>
            <w:sz w:val="22"/>
            <w:szCs w:val="22"/>
          </w:rPr>
          <m:t>u</m:t>
        </m:r>
        <m:r>
          <w:rPr>
            <w:rFonts w:ascii="Cambria Math" w:hAnsi="Cambria Math"/>
            <w:i/>
            <w:sz w:val="22"/>
            <w:szCs w:val="22"/>
          </w:rPr>
          <w:sym w:font="Symbol" w:char="F0BA"/>
        </m:r>
        <m:sSup>
          <m:sSupPr>
            <m:ctrlPr>
              <w:rPr>
                <w:rFonts w:ascii="Cambria Math" w:hAnsi="Cambria Math"/>
                <w:i/>
                <w:sz w:val="22"/>
                <w:szCs w:val="22"/>
              </w:rPr>
            </m:ctrlPr>
          </m:sSup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δu</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δu</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δu</m:t>
                    </m:r>
                  </m:e>
                  <m:sub>
                    <m:r>
                      <w:rPr>
                        <w:rFonts w:ascii="Cambria Math" w:hAnsi="Cambria Math"/>
                        <w:sz w:val="22"/>
                        <w:szCs w:val="22"/>
                      </w:rPr>
                      <m:t>3</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δu</m:t>
                    </m:r>
                  </m:e>
                  <m:sub>
                    <m:r>
                      <w:rPr>
                        <w:rFonts w:ascii="Cambria Math" w:hAnsi="Cambria Math"/>
                        <w:sz w:val="22"/>
                        <w:szCs w:val="22"/>
                      </w:rPr>
                      <m:t>4</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δu</m:t>
                    </m:r>
                  </m:e>
                  <m:sub>
                    <m:r>
                      <w:rPr>
                        <w:rFonts w:ascii="Cambria Math" w:hAnsi="Cambria Math"/>
                        <w:sz w:val="22"/>
                        <w:szCs w:val="22"/>
                      </w:rPr>
                      <m:t>5</m:t>
                    </m:r>
                  </m:sub>
                </m:sSub>
              </m:e>
            </m:d>
          </m:e>
          <m:sup>
            <m:r>
              <w:rPr>
                <w:rFonts w:ascii="Cambria Math" w:hAnsi="Cambria Math"/>
                <w:sz w:val="22"/>
                <w:szCs w:val="22"/>
              </w:rPr>
              <m:t>T</m:t>
            </m:r>
          </m:sup>
        </m:sSup>
      </m:oMath>
    </w:p>
    <w:p w14:paraId="1EF5F1E6" w14:textId="77777777" w:rsidR="00776B24" w:rsidRPr="00776B24" w:rsidRDefault="00776B24" w:rsidP="00776B24">
      <w:pPr>
        <w:tabs>
          <w:tab w:val="left" w:pos="426"/>
        </w:tabs>
        <w:spacing w:before="120"/>
        <w:jc w:val="both"/>
        <w:rPr>
          <w:rFonts w:ascii="Garamond" w:hAnsi="Garamond"/>
          <w:sz w:val="22"/>
          <w:szCs w:val="22"/>
        </w:rPr>
      </w:pPr>
      <w:r w:rsidRPr="00776B24">
        <w:rPr>
          <w:rFonts w:ascii="Garamond" w:hAnsi="Garamond"/>
          <w:sz w:val="22"/>
          <w:szCs w:val="22"/>
        </w:rPr>
        <w:t xml:space="preserve"> is the vector of incremental unknowns (displacements and increments); </w:t>
      </w:r>
    </w:p>
    <w:p w14:paraId="5C4DC059" w14:textId="77777777" w:rsidR="00776B24" w:rsidRPr="00776B24" w:rsidRDefault="00776B24" w:rsidP="00776B24">
      <w:pPr>
        <w:tabs>
          <w:tab w:val="left" w:pos="567"/>
        </w:tabs>
        <w:jc w:val="both"/>
        <w:rPr>
          <w:rFonts w:ascii="Garamond" w:hAnsi="Garamond"/>
          <w:sz w:val="22"/>
          <w:szCs w:val="22"/>
        </w:rPr>
      </w:pPr>
      <w:r w:rsidRPr="00776B24">
        <w:rPr>
          <w:rFonts w:ascii="Garamond" w:hAnsi="Garamond"/>
          <w:sz w:val="22"/>
          <w:szCs w:val="22"/>
        </w:rPr>
        <w:lastRenderedPageBreak/>
        <w:t xml:space="preserve">       </w:t>
      </w:r>
      <m:oMath>
        <m:r>
          <w:rPr>
            <w:rFonts w:ascii="Cambria Math" w:hAnsi="Cambria Math"/>
            <w:sz w:val="22"/>
            <w:szCs w:val="22"/>
          </w:rPr>
          <m:t>δ</m:t>
        </m:r>
        <m:acc>
          <m:accPr>
            <m:chr m:val="̈"/>
            <m:ctrlPr>
              <w:rPr>
                <w:rFonts w:ascii="Cambria Math" w:hAnsi="Cambria Math"/>
                <w:b/>
                <w:bCs/>
                <w:i/>
                <w:sz w:val="22"/>
                <w:szCs w:val="22"/>
              </w:rPr>
            </m:ctrlPr>
          </m:accPr>
          <m:e>
            <m:r>
              <m:rPr>
                <m:sty m:val="bi"/>
              </m:rPr>
              <w:rPr>
                <w:rFonts w:ascii="Cambria Math" w:hAnsi="Cambria Math"/>
                <w:sz w:val="22"/>
                <w:szCs w:val="22"/>
              </w:rPr>
              <m:t>u</m:t>
            </m:r>
          </m:e>
        </m:acc>
        <m:r>
          <w:rPr>
            <w:rFonts w:ascii="Cambria Math" w:hAnsi="Cambria Math"/>
            <w:sz w:val="22"/>
            <w:szCs w:val="22"/>
          </w:rPr>
          <m:t>, δ</m:t>
        </m:r>
        <m:acc>
          <m:accPr>
            <m:chr m:val="̇"/>
            <m:ctrlPr>
              <w:rPr>
                <w:rFonts w:ascii="Cambria Math" w:hAnsi="Cambria Math"/>
                <w:b/>
                <w:bCs/>
                <w:i/>
                <w:sz w:val="22"/>
                <w:szCs w:val="22"/>
              </w:rPr>
            </m:ctrlPr>
          </m:accPr>
          <m:e>
            <m:r>
              <m:rPr>
                <m:sty m:val="bi"/>
              </m:rPr>
              <w:rPr>
                <w:rFonts w:ascii="Cambria Math" w:hAnsi="Cambria Math"/>
                <w:sz w:val="22"/>
                <w:szCs w:val="22"/>
              </w:rPr>
              <m:t>u</m:t>
            </m:r>
          </m:e>
        </m:acc>
      </m:oMath>
      <w:r w:rsidRPr="00776B24">
        <w:rPr>
          <w:rFonts w:ascii="Garamond" w:hAnsi="Garamond"/>
          <w:sz w:val="22"/>
          <w:szCs w:val="22"/>
        </w:rPr>
        <w:t xml:space="preserve">  are respectively the vectors of incremental acceleration and incremental velocity;</w:t>
      </w:r>
    </w:p>
    <w:p w14:paraId="2DD8EE39" w14:textId="77777777" w:rsidR="00776B24" w:rsidRPr="00776B24" w:rsidRDefault="00776B24" w:rsidP="00776B24">
      <w:pPr>
        <w:spacing w:line="280" w:lineRule="exact"/>
        <w:ind w:firstLine="284"/>
        <w:jc w:val="both"/>
        <w:rPr>
          <w:rFonts w:ascii="Garamond" w:eastAsiaTheme="minorHAnsi" w:hAnsi="Garamond"/>
          <w:sz w:val="22"/>
          <w:szCs w:val="22"/>
        </w:rPr>
      </w:pPr>
      <w:r w:rsidRPr="00776B24">
        <w:rPr>
          <w:rFonts w:ascii="Garamond" w:eastAsiaTheme="minorHAnsi" w:hAnsi="Garamond"/>
          <w:sz w:val="22"/>
          <w:szCs w:val="22"/>
        </w:rPr>
        <w:t xml:space="preserve">  </w:t>
      </w:r>
      <w:r w:rsidRPr="00776B24">
        <w:rPr>
          <w:rFonts w:ascii="Garamond" w:eastAsiaTheme="minorHAnsi" w:hAnsi="Garamond"/>
          <w:b/>
          <w:bCs/>
          <w:sz w:val="22"/>
          <w:szCs w:val="22"/>
        </w:rPr>
        <w:t>M</w:t>
      </w:r>
      <w:r w:rsidRPr="00776B24">
        <w:rPr>
          <w:rFonts w:ascii="Garamond" w:eastAsiaTheme="minorHAnsi" w:hAnsi="Garamond"/>
          <w:sz w:val="22"/>
          <w:szCs w:val="22"/>
          <w:vertAlign w:val="superscript"/>
        </w:rPr>
        <w:t>(e)</w:t>
      </w:r>
      <w:r w:rsidRPr="00776B24">
        <w:rPr>
          <w:rFonts w:ascii="Garamond" w:eastAsiaTheme="minorHAnsi" w:hAnsi="Garamond"/>
          <w:sz w:val="22"/>
          <w:szCs w:val="22"/>
        </w:rPr>
        <w:t xml:space="preserve">, </w:t>
      </w:r>
      <w:r w:rsidRPr="00776B24">
        <w:rPr>
          <w:rFonts w:ascii="Garamond" w:eastAsiaTheme="minorHAnsi" w:hAnsi="Garamond"/>
          <w:b/>
          <w:bCs/>
          <w:sz w:val="22"/>
          <w:szCs w:val="22"/>
        </w:rPr>
        <w:t>C</w:t>
      </w:r>
      <w:r w:rsidRPr="00776B24">
        <w:rPr>
          <w:rFonts w:ascii="Garamond" w:eastAsiaTheme="minorHAnsi" w:hAnsi="Garamond"/>
          <w:sz w:val="22"/>
          <w:szCs w:val="22"/>
          <w:vertAlign w:val="superscript"/>
        </w:rPr>
        <w:t>(e)</w:t>
      </w:r>
      <w:r w:rsidRPr="00776B24">
        <w:rPr>
          <w:rFonts w:ascii="Garamond" w:eastAsiaTheme="minorHAnsi" w:hAnsi="Garamond"/>
          <w:sz w:val="22"/>
          <w:szCs w:val="22"/>
        </w:rPr>
        <w:t xml:space="preserve"> are respectively the matrices of mass and damping;</w:t>
      </w:r>
    </w:p>
    <w:p w14:paraId="7637DD04" w14:textId="77777777" w:rsidR="00776B24" w:rsidRPr="00776B24" w:rsidRDefault="00776B24" w:rsidP="00776B24">
      <w:pPr>
        <w:tabs>
          <w:tab w:val="left" w:pos="567"/>
        </w:tabs>
        <w:jc w:val="both"/>
        <w:rPr>
          <w:rFonts w:ascii="Garamond" w:hAnsi="Garamond"/>
          <w:sz w:val="22"/>
          <w:szCs w:val="22"/>
        </w:rPr>
      </w:pPr>
      <w:r w:rsidRPr="00776B24">
        <w:rPr>
          <w:rFonts w:ascii="Garamond" w:hAnsi="Garamond"/>
          <w:sz w:val="22"/>
          <w:szCs w:val="22"/>
        </w:rPr>
        <w:t xml:space="preserve">       </w:t>
      </w:r>
      <m:oMath>
        <m:sSup>
          <m:sSupPr>
            <m:ctrlPr>
              <w:rPr>
                <w:rFonts w:ascii="Cambria Math" w:hAnsi="Cambria Math"/>
                <w:i/>
                <w:sz w:val="22"/>
                <w:szCs w:val="22"/>
              </w:rPr>
            </m:ctrlPr>
          </m:sSupPr>
          <m:e>
            <m:r>
              <w:rPr>
                <w:rFonts w:ascii="Cambria Math" w:hAnsi="Cambria Math"/>
                <w:sz w:val="22"/>
                <w:szCs w:val="22"/>
              </w:rPr>
              <m:t>∆</m:t>
            </m:r>
            <m:r>
              <m:rPr>
                <m:sty m:val="bi"/>
              </m:rPr>
              <w:rPr>
                <w:rFonts w:ascii="Cambria Math" w:hAnsi="Cambria Math"/>
                <w:sz w:val="22"/>
                <w:szCs w:val="22"/>
              </w:rPr>
              <m:t>P</m:t>
            </m:r>
          </m:e>
          <m:sup>
            <m:r>
              <w:rPr>
                <w:rFonts w:ascii="Cambria Math" w:hAnsi="Cambria Math"/>
                <w:sz w:val="22"/>
                <w:szCs w:val="22"/>
              </w:rPr>
              <m:t>(e)</m:t>
            </m:r>
          </m:sup>
        </m:sSup>
      </m:oMath>
      <w:r w:rsidRPr="00776B24">
        <w:rPr>
          <w:rFonts w:ascii="Garamond" w:hAnsi="Garamond"/>
          <w:sz w:val="22"/>
          <w:szCs w:val="22"/>
        </w:rPr>
        <w:t xml:space="preserve">  is the vector of incremental dynamic load;</w:t>
      </w:r>
    </w:p>
    <w:p w14:paraId="5826DA43"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In Eq. (14), the mixed matrix of truss element (e) with initial imperfection of length </w:t>
      </w:r>
      <m:oMath>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e</m:t>
            </m:r>
          </m:sub>
        </m:sSub>
      </m:oMath>
      <w:r w:rsidRPr="00776B24">
        <w:rPr>
          <w:rFonts w:ascii="Garamond" w:hAnsi="Garamond"/>
          <w:sz w:val="22"/>
          <w:szCs w:val="22"/>
        </w:rPr>
        <w:t xml:space="preserve"> is expressed as follows:</w:t>
      </w:r>
    </w:p>
    <w:p w14:paraId="65902743" w14:textId="77777777" w:rsidR="00776B24" w:rsidRPr="00776B24" w:rsidRDefault="00776B24" w:rsidP="00776B24">
      <w:pPr>
        <w:tabs>
          <w:tab w:val="left" w:pos="284"/>
        </w:tabs>
        <w:jc w:val="both"/>
        <w:rPr>
          <w:rFonts w:ascii="Garamond" w:hAnsi="Garamond"/>
          <w:sz w:val="22"/>
          <w:szCs w:val="22"/>
        </w:rPr>
      </w:pPr>
    </w:p>
    <w:p w14:paraId="663F16E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30"/>
          <w:sz w:val="22"/>
          <w:szCs w:val="22"/>
        </w:rPr>
        <w:object w:dxaOrig="6220" w:dyaOrig="2700" w14:anchorId="0BC758F8">
          <v:shape id="_x0000_i1042" type="#_x0000_t75" style="width:279pt;height:120pt" o:ole="">
            <v:imagedata r:id="rId48" o:title=""/>
          </v:shape>
          <o:OLEObject Type="Embed" ProgID="Equation.DSMT4" ShapeID="_x0000_i1042" DrawAspect="Content" ObjectID="_1737313574" r:id="rId49"/>
        </w:object>
      </w:r>
      <w:r w:rsidRPr="00776B24">
        <w:rPr>
          <w:rFonts w:ascii="Garamond" w:hAnsi="Garamond"/>
          <w:sz w:val="22"/>
          <w:szCs w:val="22"/>
        </w:rPr>
        <w:t xml:space="preserve">                                                                    (15)</w:t>
      </w:r>
    </w:p>
    <w:p w14:paraId="1D5E3C11" w14:textId="77777777" w:rsidR="00776B24" w:rsidRPr="00776B24" w:rsidRDefault="00776B24" w:rsidP="00776B24">
      <w:pPr>
        <w:tabs>
          <w:tab w:val="left" w:pos="284"/>
        </w:tabs>
        <w:jc w:val="both"/>
        <w:rPr>
          <w:rFonts w:ascii="Garamond" w:hAnsi="Garamond"/>
          <w:sz w:val="22"/>
          <w:szCs w:val="22"/>
        </w:rPr>
      </w:pPr>
    </w:p>
    <w:p w14:paraId="433308BB"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Specifically, the elements in the matrix </w:t>
      </w:r>
      <m:oMath>
        <m:sSup>
          <m:sSupPr>
            <m:ctrlPr>
              <w:rPr>
                <w:rFonts w:ascii="Cambria Math" w:hAnsi="Cambria Math"/>
                <w:sz w:val="22"/>
                <w:szCs w:val="22"/>
              </w:rPr>
            </m:ctrlPr>
          </m:sSupPr>
          <m:e>
            <m:r>
              <w:rPr>
                <w:rFonts w:ascii="Cambria Math" w:hAnsi="Cambria Math"/>
                <w:sz w:val="22"/>
                <w:szCs w:val="22"/>
              </w:rPr>
              <m:t>k</m:t>
            </m:r>
          </m:e>
          <m:sup>
            <m:r>
              <w:rPr>
                <w:rFonts w:ascii="Cambria Math" w:hAnsi="Cambria Math"/>
                <w:sz w:val="22"/>
                <w:szCs w:val="22"/>
              </w:rPr>
              <m:t>e</m:t>
            </m:r>
            <m:r>
              <m:rPr>
                <m:sty m:val="p"/>
              </m:rPr>
              <w:rPr>
                <w:rFonts w:ascii="Cambria Math" w:hAnsi="Cambria Math"/>
                <w:sz w:val="22"/>
                <w:szCs w:val="22"/>
              </w:rPr>
              <m:t xml:space="preserve"> </m:t>
            </m:r>
          </m:sup>
        </m:sSup>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r>
          <m:rPr>
            <m:sty m:val="p"/>
          </m:rPr>
          <w:rPr>
            <w:rFonts w:ascii="Cambria Math" w:hAnsi="Cambria Math"/>
            <w:sz w:val="22"/>
            <w:szCs w:val="22"/>
          </w:rPr>
          <m:t>)</m:t>
        </m:r>
      </m:oMath>
      <w:r w:rsidRPr="00776B24">
        <w:rPr>
          <w:rFonts w:ascii="Garamond" w:hAnsi="Garamond"/>
          <w:sz w:val="22"/>
          <w:szCs w:val="22"/>
        </w:rPr>
        <w:t xml:space="preserve"> are as follows. For element of stiffness matrix of truss elements e</w:t>
      </w:r>
      <w:r w:rsidRPr="00776B24">
        <w:rPr>
          <w:rFonts w:ascii="Garamond" w:hAnsi="Garamond"/>
          <w:sz w:val="22"/>
          <w:szCs w:val="22"/>
          <w:vertAlign w:val="subscript"/>
        </w:rPr>
        <w:t>I</w:t>
      </w:r>
      <w:r w:rsidRPr="00776B24">
        <w:rPr>
          <w:rFonts w:ascii="Garamond" w:hAnsi="Garamond"/>
          <w:sz w:val="22"/>
          <w:szCs w:val="22"/>
        </w:rPr>
        <w:t>:</w:t>
      </w:r>
    </w:p>
    <w:p w14:paraId="17E2BC63" w14:textId="77777777" w:rsidR="00776B24" w:rsidRPr="00776B24" w:rsidRDefault="00776B24" w:rsidP="00776B24">
      <w:pPr>
        <w:tabs>
          <w:tab w:val="left" w:pos="284"/>
        </w:tabs>
        <w:jc w:val="both"/>
        <w:rPr>
          <w:rFonts w:ascii="Garamond" w:hAnsi="Garamond"/>
          <w:sz w:val="22"/>
          <w:szCs w:val="22"/>
        </w:rPr>
      </w:pPr>
    </w:p>
    <w:p w14:paraId="7061DC42"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position w:val="-74"/>
          <w:sz w:val="22"/>
          <w:szCs w:val="22"/>
        </w:rPr>
        <w:object w:dxaOrig="10219" w:dyaOrig="1579" w14:anchorId="79ACD14C">
          <v:shape id="_x0000_i1043" type="#_x0000_t75" style="width:451.8pt;height:69pt" o:ole="">
            <v:imagedata r:id="rId50" o:title=""/>
          </v:shape>
          <o:OLEObject Type="Embed" ProgID="Equation.DSMT4" ShapeID="_x0000_i1043" DrawAspect="Content" ObjectID="_1737313575" r:id="rId51"/>
        </w:object>
      </w:r>
      <w:r w:rsidRPr="00776B24">
        <w:rPr>
          <w:rFonts w:ascii="Garamond" w:hAnsi="Garamond"/>
          <w:sz w:val="22"/>
          <w:szCs w:val="22"/>
        </w:rPr>
        <w:t xml:space="preserve">    </w:t>
      </w:r>
    </w:p>
    <w:p w14:paraId="754BB5F3" w14:textId="77777777" w:rsidR="00776B24" w:rsidRPr="00776B24" w:rsidRDefault="00776B24" w:rsidP="00776B24">
      <w:pPr>
        <w:tabs>
          <w:tab w:val="left" w:pos="284"/>
        </w:tabs>
        <w:jc w:val="both"/>
        <w:rPr>
          <w:rFonts w:ascii="Garamond" w:hAnsi="Garamond"/>
          <w:sz w:val="22"/>
          <w:szCs w:val="22"/>
        </w:rPr>
      </w:pPr>
    </w:p>
    <w:p w14:paraId="749033B8"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position w:val="-74"/>
          <w:sz w:val="22"/>
          <w:szCs w:val="22"/>
        </w:rPr>
        <w:object w:dxaOrig="10100" w:dyaOrig="1579" w14:anchorId="75E63B14">
          <v:shape id="_x0000_i1044" type="#_x0000_t75" style="width:436.2pt;height:66pt" o:ole="">
            <v:imagedata r:id="rId52" o:title=""/>
          </v:shape>
          <o:OLEObject Type="Embed" ProgID="Equation.DSMT4" ShapeID="_x0000_i1044" DrawAspect="Content" ObjectID="_1737313576" r:id="rId53"/>
        </w:object>
      </w:r>
      <w:r w:rsidRPr="00776B24">
        <w:rPr>
          <w:rFonts w:ascii="Garamond" w:hAnsi="Garamond"/>
          <w:sz w:val="22"/>
          <w:szCs w:val="22"/>
        </w:rPr>
        <w:t xml:space="preserve">        </w:t>
      </w:r>
    </w:p>
    <w:p w14:paraId="5B1D1134"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sz w:val="22"/>
          <w:szCs w:val="22"/>
        </w:rPr>
        <w:object w:dxaOrig="160" w:dyaOrig="240" w14:anchorId="1C7572D1">
          <v:shape id="_x0000_i1045" type="#_x0000_t75" style="width:6pt;height:12pt" o:ole="">
            <v:imagedata r:id="rId54" o:title=""/>
          </v:shape>
          <o:OLEObject Type="Embed" ProgID="Equation.DSMT4" ShapeID="_x0000_i1045" DrawAspect="Content" ObjectID="_1737313577" r:id="rId55"/>
        </w:object>
      </w:r>
    </w:p>
    <w:p w14:paraId="0529DF5F"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position w:val="-66"/>
          <w:sz w:val="22"/>
          <w:szCs w:val="22"/>
        </w:rPr>
        <w:object w:dxaOrig="8280" w:dyaOrig="1420" w14:anchorId="60C27BD7">
          <v:shape id="_x0000_i1046" type="#_x0000_t75" style="width:373.2pt;height:64.2pt" o:ole="">
            <v:imagedata r:id="rId56" o:title=""/>
          </v:shape>
          <o:OLEObject Type="Embed" ProgID="Equation.DSMT4" ShapeID="_x0000_i1046" DrawAspect="Content" ObjectID="_1737313578" r:id="rId57"/>
        </w:object>
      </w:r>
    </w:p>
    <w:p w14:paraId="326AED12" w14:textId="77777777" w:rsidR="00776B24" w:rsidRPr="00776B24" w:rsidRDefault="00776B24" w:rsidP="00776B24">
      <w:pPr>
        <w:tabs>
          <w:tab w:val="left" w:pos="284"/>
        </w:tabs>
        <w:jc w:val="both"/>
        <w:rPr>
          <w:rFonts w:ascii="Garamond" w:hAnsi="Garamond"/>
          <w:sz w:val="22"/>
          <w:szCs w:val="22"/>
        </w:rPr>
      </w:pPr>
    </w:p>
    <w:p w14:paraId="4B158FCC"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object w:dxaOrig="6340" w:dyaOrig="620" w14:anchorId="2015BEA0">
          <v:shape id="_x0000_i1047" type="#_x0000_t75" style="width:357pt;height:34.8pt" o:ole="">
            <v:imagedata r:id="rId58" o:title=""/>
          </v:shape>
          <o:OLEObject Type="Embed" ProgID="Equation.DSMT4" ShapeID="_x0000_i1047" DrawAspect="Content" ObjectID="_1737313579" r:id="rId59"/>
        </w:object>
      </w:r>
    </w:p>
    <w:p w14:paraId="153A7129" w14:textId="77777777" w:rsidR="00776B24" w:rsidRPr="00776B24" w:rsidRDefault="00776B24" w:rsidP="00776B24">
      <w:pPr>
        <w:tabs>
          <w:tab w:val="left" w:pos="284"/>
        </w:tabs>
        <w:jc w:val="both"/>
        <w:rPr>
          <w:rFonts w:ascii="Garamond" w:hAnsi="Garamond"/>
          <w:sz w:val="22"/>
          <w:szCs w:val="22"/>
        </w:rPr>
      </w:pPr>
    </w:p>
    <w:p w14:paraId="7E13E28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For element of stiffness matrix of truss elements </w:t>
      </w:r>
      <w:proofErr w:type="spellStart"/>
      <w:r w:rsidRPr="00776B24">
        <w:rPr>
          <w:rFonts w:ascii="Garamond" w:hAnsi="Garamond"/>
          <w:sz w:val="22"/>
          <w:szCs w:val="22"/>
        </w:rPr>
        <w:t>e</w:t>
      </w:r>
      <w:r w:rsidRPr="00776B24">
        <w:rPr>
          <w:rFonts w:ascii="Garamond" w:hAnsi="Garamond"/>
          <w:sz w:val="22"/>
          <w:szCs w:val="22"/>
          <w:vertAlign w:val="subscript"/>
        </w:rPr>
        <w:t>II</w:t>
      </w:r>
      <w:proofErr w:type="spellEnd"/>
      <w:r w:rsidRPr="00776B24">
        <w:rPr>
          <w:rFonts w:ascii="Garamond" w:hAnsi="Garamond"/>
          <w:sz w:val="22"/>
          <w:szCs w:val="22"/>
        </w:rPr>
        <w:t>:</w:t>
      </w:r>
    </w:p>
    <w:p w14:paraId="5BE60419" w14:textId="77777777" w:rsidR="00776B24" w:rsidRPr="00776B24" w:rsidRDefault="00776B24" w:rsidP="00776B24">
      <w:pPr>
        <w:tabs>
          <w:tab w:val="left" w:pos="284"/>
        </w:tabs>
        <w:jc w:val="both"/>
        <w:rPr>
          <w:rFonts w:ascii="Garamond" w:hAnsi="Garamond"/>
          <w:sz w:val="22"/>
          <w:szCs w:val="22"/>
        </w:rPr>
      </w:pPr>
    </w:p>
    <w:p w14:paraId="22380F9F"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74"/>
          <w:sz w:val="22"/>
          <w:szCs w:val="22"/>
        </w:rPr>
        <w:object w:dxaOrig="10660" w:dyaOrig="1579" w14:anchorId="7D3EB997">
          <v:shape id="_x0000_i1048" type="#_x0000_t75" style="width:474pt;height:69pt" o:ole="">
            <v:imagedata r:id="rId60" o:title=""/>
          </v:shape>
          <o:OLEObject Type="Embed" ProgID="Equation.DSMT4" ShapeID="_x0000_i1048" DrawAspect="Content" ObjectID="_1737313580" r:id="rId61"/>
        </w:object>
      </w:r>
    </w:p>
    <w:p w14:paraId="5BBC06C0" w14:textId="77777777" w:rsidR="00776B24" w:rsidRPr="00776B24" w:rsidRDefault="00776B24" w:rsidP="00776B24">
      <w:pPr>
        <w:tabs>
          <w:tab w:val="left" w:pos="284"/>
        </w:tabs>
        <w:jc w:val="both"/>
        <w:rPr>
          <w:rFonts w:ascii="Garamond" w:hAnsi="Garamond"/>
          <w:sz w:val="22"/>
          <w:szCs w:val="22"/>
        </w:rPr>
      </w:pPr>
    </w:p>
    <w:p w14:paraId="575BD23C"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74"/>
          <w:sz w:val="22"/>
          <w:szCs w:val="22"/>
        </w:rPr>
        <w:object w:dxaOrig="10579" w:dyaOrig="1579" w14:anchorId="6A62E245">
          <v:shape id="_x0000_i1049" type="#_x0000_t75" style="width:475.8pt;height:70.8pt" o:ole="">
            <v:imagedata r:id="rId62" o:title=""/>
          </v:shape>
          <o:OLEObject Type="Embed" ProgID="Equation.DSMT4" ShapeID="_x0000_i1049" DrawAspect="Content" ObjectID="_1737313581" r:id="rId63"/>
        </w:object>
      </w:r>
    </w:p>
    <w:p w14:paraId="789D2382" w14:textId="77777777" w:rsidR="00776B24" w:rsidRPr="00776B24" w:rsidRDefault="00776B24" w:rsidP="00776B24">
      <w:pPr>
        <w:tabs>
          <w:tab w:val="left" w:pos="284"/>
        </w:tabs>
        <w:jc w:val="both"/>
        <w:rPr>
          <w:rFonts w:ascii="Garamond" w:hAnsi="Garamond"/>
          <w:sz w:val="22"/>
          <w:szCs w:val="22"/>
        </w:rPr>
      </w:pPr>
    </w:p>
    <w:p w14:paraId="3F6818A7"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lastRenderedPageBreak/>
        <w:t xml:space="preserve"> </w:t>
      </w:r>
      <w:r w:rsidRPr="00776B24">
        <w:rPr>
          <w:rFonts w:ascii="Garamond" w:hAnsi="Garamond"/>
          <w:position w:val="-66"/>
          <w:sz w:val="22"/>
          <w:szCs w:val="22"/>
        </w:rPr>
        <w:object w:dxaOrig="8680" w:dyaOrig="1420" w14:anchorId="6E8F5A30">
          <v:shape id="_x0000_i1050" type="#_x0000_t75" style="width:375pt;height:63pt" o:ole="">
            <v:imagedata r:id="rId64" o:title=""/>
          </v:shape>
          <o:OLEObject Type="Embed" ProgID="Equation.DSMT4" ShapeID="_x0000_i1050" DrawAspect="Content" ObjectID="_1737313582" r:id="rId65"/>
        </w:object>
      </w:r>
    </w:p>
    <w:p w14:paraId="1786A433" w14:textId="77777777" w:rsidR="00776B24" w:rsidRPr="00776B24" w:rsidRDefault="00776B24" w:rsidP="00776B24">
      <w:pPr>
        <w:tabs>
          <w:tab w:val="left" w:pos="284"/>
        </w:tabs>
        <w:jc w:val="both"/>
        <w:rPr>
          <w:rFonts w:ascii="Garamond" w:hAnsi="Garamond"/>
          <w:sz w:val="22"/>
          <w:szCs w:val="22"/>
        </w:rPr>
      </w:pPr>
    </w:p>
    <w:p w14:paraId="2355F0BA"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34"/>
          <w:sz w:val="22"/>
          <w:szCs w:val="22"/>
        </w:rPr>
        <w:object w:dxaOrig="4680" w:dyaOrig="780" w14:anchorId="0C83DD93">
          <v:shape id="_x0000_i1051" type="#_x0000_t75" style="width:208.2pt;height:33pt" o:ole="">
            <v:imagedata r:id="rId66" o:title=""/>
          </v:shape>
          <o:OLEObject Type="Embed" ProgID="Equation.DSMT4" ShapeID="_x0000_i1051" DrawAspect="Content" ObjectID="_1737313583" r:id="rId67"/>
        </w:object>
      </w:r>
    </w:p>
    <w:p w14:paraId="3300CBE4" w14:textId="77777777" w:rsidR="00776B24" w:rsidRPr="00776B24" w:rsidRDefault="00776B24" w:rsidP="00776B24">
      <w:pPr>
        <w:tabs>
          <w:tab w:val="left" w:pos="284"/>
        </w:tabs>
        <w:jc w:val="both"/>
        <w:rPr>
          <w:rFonts w:ascii="Garamond" w:hAnsi="Garamond"/>
          <w:sz w:val="22"/>
          <w:szCs w:val="22"/>
        </w:rPr>
      </w:pPr>
    </w:p>
    <w:p w14:paraId="409AA5C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34"/>
          <w:sz w:val="22"/>
          <w:szCs w:val="22"/>
        </w:rPr>
        <w:object w:dxaOrig="4680" w:dyaOrig="780" w14:anchorId="39D806E0">
          <v:shape id="_x0000_i1052" type="#_x0000_t75" style="width:220.2pt;height:33pt" o:ole="">
            <v:imagedata r:id="rId68" o:title=""/>
          </v:shape>
          <o:OLEObject Type="Embed" ProgID="Equation.DSMT4" ShapeID="_x0000_i1052" DrawAspect="Content" ObjectID="_1737313584" r:id="rId69"/>
        </w:object>
      </w:r>
    </w:p>
    <w:p w14:paraId="07D65C66" w14:textId="77777777" w:rsidR="00776B24" w:rsidRPr="00776B24" w:rsidRDefault="00776B24" w:rsidP="00776B24">
      <w:pPr>
        <w:tabs>
          <w:tab w:val="left" w:pos="284"/>
        </w:tabs>
        <w:jc w:val="both"/>
        <w:rPr>
          <w:rFonts w:ascii="Garamond" w:hAnsi="Garamond"/>
          <w:sz w:val="22"/>
          <w:szCs w:val="22"/>
        </w:rPr>
      </w:pPr>
    </w:p>
    <w:p w14:paraId="45A362C3"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position w:val="-44"/>
          <w:sz w:val="22"/>
          <w:szCs w:val="22"/>
        </w:rPr>
        <w:object w:dxaOrig="8260" w:dyaOrig="999" w14:anchorId="2F8C9B3D">
          <v:shape id="_x0000_i1053" type="#_x0000_t75" style="width:471pt;height:54pt" o:ole="">
            <v:imagedata r:id="rId70" o:title=""/>
          </v:shape>
          <o:OLEObject Type="Embed" ProgID="Equation.DSMT4" ShapeID="_x0000_i1053" DrawAspect="Content" ObjectID="_1737313585" r:id="rId71"/>
        </w:object>
      </w:r>
    </w:p>
    <w:p w14:paraId="2810A50A" w14:textId="77777777" w:rsidR="00776B24" w:rsidRPr="00776B24" w:rsidRDefault="00776B24" w:rsidP="00776B24">
      <w:pPr>
        <w:tabs>
          <w:tab w:val="left" w:pos="284"/>
        </w:tabs>
        <w:jc w:val="both"/>
        <w:rPr>
          <w:rFonts w:ascii="Garamond" w:hAnsi="Garamond"/>
          <w:sz w:val="22"/>
          <w:szCs w:val="22"/>
        </w:rPr>
      </w:pPr>
    </w:p>
    <w:p w14:paraId="21982E14" w14:textId="77777777" w:rsidR="00776B24" w:rsidRPr="00776B24" w:rsidRDefault="00776B24" w:rsidP="00776B24">
      <w:pPr>
        <w:autoSpaceDE w:val="0"/>
        <w:autoSpaceDN w:val="0"/>
        <w:jc w:val="both"/>
        <w:rPr>
          <w:rFonts w:ascii="Garamond" w:hAnsi="Garamond"/>
          <w:i/>
          <w:color w:val="632423"/>
          <w:szCs w:val="22"/>
        </w:rPr>
      </w:pPr>
      <w:r w:rsidRPr="00776B24">
        <w:rPr>
          <w:rFonts w:ascii="Garamond" w:hAnsi="Garamond"/>
          <w:i/>
          <w:color w:val="632423"/>
          <w:szCs w:val="22"/>
        </w:rPr>
        <w:t>Dynamic equation of equilibrium</w:t>
      </w:r>
    </w:p>
    <w:p w14:paraId="662C66A4"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Assemble all the element matrices of the truss to the form of global matrices of the system. The dynamic equation of equilibrium and the incremental dynamic equation of equilibrium of the truss system is obtained:</w:t>
      </w:r>
    </w:p>
    <w:p w14:paraId="506A9651" w14:textId="77777777" w:rsidR="00776B24" w:rsidRPr="00776B24" w:rsidRDefault="00776B24" w:rsidP="00776B24">
      <w:pPr>
        <w:tabs>
          <w:tab w:val="left" w:pos="284"/>
        </w:tabs>
        <w:jc w:val="both"/>
        <w:rPr>
          <w:rFonts w:ascii="Garamond" w:hAnsi="Garamond"/>
          <w:sz w:val="22"/>
          <w:szCs w:val="22"/>
        </w:rPr>
      </w:pPr>
    </w:p>
    <w:p w14:paraId="24157B1E"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0"/>
          <w:sz w:val="22"/>
          <w:szCs w:val="22"/>
        </w:rPr>
        <w:object w:dxaOrig="2020" w:dyaOrig="300" w14:anchorId="402C4129">
          <v:shape id="_x0000_i1054" type="#_x0000_t75" style="width:117pt;height:15pt" o:ole="">
            <v:imagedata r:id="rId72" o:title=""/>
          </v:shape>
          <o:OLEObject Type="Embed" ProgID="Equation.DSMT4" ShapeID="_x0000_i1054" DrawAspect="Content" ObjectID="_1737313586" r:id="rId73"/>
        </w:object>
      </w:r>
      <w:r w:rsidRPr="00776B24">
        <w:rPr>
          <w:rFonts w:ascii="Garamond" w:hAnsi="Garamond"/>
          <w:sz w:val="22"/>
          <w:szCs w:val="22"/>
        </w:rPr>
        <w:t xml:space="preserve">                                                                                                                         (16)  </w:t>
      </w:r>
    </w:p>
    <w:p w14:paraId="6720F1A2"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p>
    <w:p w14:paraId="75E2B57B"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0"/>
          <w:sz w:val="22"/>
          <w:szCs w:val="22"/>
        </w:rPr>
        <w:object w:dxaOrig="2680" w:dyaOrig="300" w14:anchorId="7CCC9F1A">
          <v:shape id="_x0000_i1055" type="#_x0000_t75" style="width:117pt;height:15pt" o:ole="">
            <v:imagedata r:id="rId74" o:title=""/>
          </v:shape>
          <o:OLEObject Type="Embed" ProgID="Equation.DSMT4" ShapeID="_x0000_i1055" DrawAspect="Content" ObjectID="_1737313587" r:id="rId75"/>
        </w:object>
      </w:r>
      <w:r w:rsidRPr="00776B24">
        <w:rPr>
          <w:rFonts w:ascii="Garamond" w:hAnsi="Garamond"/>
          <w:sz w:val="22"/>
          <w:szCs w:val="22"/>
        </w:rPr>
        <w:t xml:space="preserve">                                                                                                                          (17)</w:t>
      </w:r>
    </w:p>
    <w:p w14:paraId="15592387" w14:textId="77777777" w:rsidR="00776B24" w:rsidRPr="00776B24" w:rsidRDefault="00776B24" w:rsidP="00776B24">
      <w:pPr>
        <w:tabs>
          <w:tab w:val="left" w:pos="284"/>
        </w:tabs>
        <w:jc w:val="both"/>
        <w:rPr>
          <w:rFonts w:ascii="Garamond" w:hAnsi="Garamond"/>
          <w:sz w:val="22"/>
          <w:szCs w:val="22"/>
        </w:rPr>
      </w:pPr>
    </w:p>
    <w:p w14:paraId="17B49EA1"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In which </w:t>
      </w:r>
    </w:p>
    <w:p w14:paraId="07363CE4" w14:textId="77777777" w:rsidR="00776B24" w:rsidRPr="00776B24" w:rsidRDefault="00776B24" w:rsidP="00776B24">
      <w:pPr>
        <w:tabs>
          <w:tab w:val="left" w:pos="284"/>
        </w:tabs>
        <w:jc w:val="both"/>
        <w:rPr>
          <w:rFonts w:ascii="Garamond" w:hAnsi="Garamond"/>
          <w:sz w:val="22"/>
          <w:szCs w:val="22"/>
        </w:rPr>
      </w:pPr>
    </w:p>
    <w:p w14:paraId="46CAA55C"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sz w:val="22"/>
          <w:szCs w:val="22"/>
        </w:rPr>
        <w:object w:dxaOrig="7600" w:dyaOrig="1939" w14:anchorId="5100A726">
          <v:shape id="_x0000_i1056" type="#_x0000_t75" style="width:366pt;height:96pt" o:ole="">
            <v:imagedata r:id="rId76" o:title=""/>
          </v:shape>
          <o:OLEObject Type="Embed" ProgID="Equation.DSMT4" ShapeID="_x0000_i1056" DrawAspect="Content" ObjectID="_1737313588" r:id="rId77"/>
        </w:object>
      </w:r>
    </w:p>
    <w:p w14:paraId="67368C8B" w14:textId="77777777" w:rsidR="00776B24" w:rsidRPr="00776B24" w:rsidRDefault="00776B24" w:rsidP="00776B24">
      <w:pPr>
        <w:tabs>
          <w:tab w:val="left" w:pos="284"/>
        </w:tabs>
        <w:jc w:val="both"/>
        <w:rPr>
          <w:rFonts w:ascii="Garamond" w:hAnsi="Garamond"/>
          <w:sz w:val="22"/>
          <w:szCs w:val="22"/>
        </w:rPr>
      </w:pPr>
    </w:p>
    <w:p w14:paraId="32BA8D5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In FEA for structures, the solution of a non-linear dynamic equation consists of the solutions of a dynamic equation and a non-linear statical equation [28]. In this research, the authors applied Newmark’s method [29] to solve the dynamic equation with harmonic loading that is considered a time-dependent force [30]. This method helps to simplify the differential equation of the equilibrium of a structure; therefore, it could be solved incrementally and algebraically.</w:t>
      </w:r>
    </w:p>
    <w:p w14:paraId="39CCD1BE"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Applying Newmark’s method [30-32], the dynamic equation could be presented in the following incremental form:</w:t>
      </w:r>
    </w:p>
    <w:p w14:paraId="01973407" w14:textId="77777777" w:rsidR="00776B24" w:rsidRPr="00776B24" w:rsidRDefault="00776B24" w:rsidP="00776B24">
      <w:pPr>
        <w:tabs>
          <w:tab w:val="left" w:pos="284"/>
        </w:tabs>
        <w:jc w:val="right"/>
        <w:rPr>
          <w:rFonts w:ascii="Garamond" w:hAnsi="Garamond"/>
          <w:sz w:val="22"/>
          <w:szCs w:val="22"/>
        </w:rPr>
      </w:pPr>
    </w:p>
    <w:p w14:paraId="20B3A76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58"/>
          <w:sz w:val="22"/>
          <w:szCs w:val="22"/>
        </w:rPr>
        <w:object w:dxaOrig="2900" w:dyaOrig="1260" w14:anchorId="21193CA4">
          <v:shape id="_x0000_i1057" type="#_x0000_t75" style="width:126pt;height:60pt" o:ole="">
            <v:imagedata r:id="rId78" o:title=""/>
          </v:shape>
          <o:OLEObject Type="Embed" ProgID="Equation.DSMT4" ShapeID="_x0000_i1057" DrawAspect="Content" ObjectID="_1737313589" r:id="rId79"/>
        </w:object>
      </w:r>
      <w:r w:rsidRPr="00776B24">
        <w:rPr>
          <w:rFonts w:ascii="Garamond" w:hAnsi="Garamond"/>
          <w:sz w:val="22"/>
          <w:szCs w:val="22"/>
        </w:rPr>
        <w:t xml:space="preserve">                                                                                                                     (18)</w:t>
      </w:r>
    </w:p>
    <w:p w14:paraId="27297FAC" w14:textId="77777777" w:rsidR="00776B24" w:rsidRPr="00776B24" w:rsidRDefault="00776B24" w:rsidP="00776B24">
      <w:pPr>
        <w:tabs>
          <w:tab w:val="left" w:pos="284"/>
        </w:tabs>
        <w:jc w:val="right"/>
        <w:rPr>
          <w:rFonts w:ascii="Garamond" w:hAnsi="Garamond"/>
          <w:sz w:val="22"/>
          <w:szCs w:val="22"/>
        </w:rPr>
      </w:pPr>
    </w:p>
    <w:p w14:paraId="7E13AE61" w14:textId="77777777" w:rsidR="00776B24" w:rsidRPr="00776B24" w:rsidRDefault="00776B24" w:rsidP="00776B24">
      <w:pPr>
        <w:tabs>
          <w:tab w:val="left" w:pos="0"/>
        </w:tabs>
        <w:rPr>
          <w:rFonts w:ascii="Garamond" w:hAnsi="Garamond"/>
          <w:sz w:val="22"/>
          <w:szCs w:val="22"/>
        </w:rPr>
      </w:pPr>
      <w:r w:rsidRPr="00776B24">
        <w:rPr>
          <w:rFonts w:ascii="Garamond" w:hAnsi="Garamond"/>
          <w:sz w:val="22"/>
          <w:szCs w:val="22"/>
        </w:rPr>
        <w:t xml:space="preserve">    Adding </w:t>
      </w:r>
      <m:oMath>
        <m:r>
          <w:rPr>
            <w:rFonts w:ascii="Cambria Math" w:hAnsi="Cambria Math"/>
            <w:sz w:val="22"/>
            <w:szCs w:val="22"/>
          </w:rPr>
          <m:t>δ</m:t>
        </m:r>
        <m:acc>
          <m:accPr>
            <m:chr m:val="̈"/>
            <m:ctrlPr>
              <w:rPr>
                <w:rFonts w:ascii="Cambria Math" w:hAnsi="Cambria Math"/>
                <w:sz w:val="22"/>
                <w:szCs w:val="22"/>
              </w:rPr>
            </m:ctrlPr>
          </m:accPr>
          <m:e>
            <m:r>
              <w:rPr>
                <w:rFonts w:ascii="Cambria Math" w:hAnsi="Cambria Math"/>
                <w:sz w:val="22"/>
                <w:szCs w:val="22"/>
              </w:rPr>
              <m:t>u</m:t>
            </m:r>
          </m:e>
        </m:acc>
        <m:r>
          <m:rPr>
            <m:sty m:val="p"/>
          </m:rPr>
          <w:rPr>
            <w:rFonts w:ascii="Cambria Math" w:hAnsi="Cambria Math"/>
            <w:sz w:val="22"/>
            <w:szCs w:val="22"/>
          </w:rPr>
          <m:t xml:space="preserve">, </m:t>
        </m:r>
        <m:r>
          <w:rPr>
            <w:rFonts w:ascii="Cambria Math" w:hAnsi="Cambria Math"/>
            <w:sz w:val="22"/>
            <w:szCs w:val="22"/>
          </w:rPr>
          <m:t>δ</m:t>
        </m:r>
        <m:acc>
          <m:accPr>
            <m:chr m:val="̇"/>
            <m:ctrlPr>
              <w:rPr>
                <w:rFonts w:ascii="Cambria Math" w:hAnsi="Cambria Math"/>
                <w:sz w:val="22"/>
                <w:szCs w:val="22"/>
              </w:rPr>
            </m:ctrlPr>
          </m:accPr>
          <m:e>
            <m:r>
              <w:rPr>
                <w:rFonts w:ascii="Cambria Math" w:hAnsi="Cambria Math"/>
                <w:sz w:val="22"/>
                <w:szCs w:val="22"/>
              </w:rPr>
              <m:t>u</m:t>
            </m:r>
          </m:e>
        </m:acc>
      </m:oMath>
      <w:r w:rsidRPr="00776B24">
        <w:rPr>
          <w:rFonts w:ascii="Garamond" w:hAnsi="Garamond"/>
          <w:sz w:val="22"/>
          <w:szCs w:val="22"/>
        </w:rPr>
        <w:t xml:space="preserve"> from Eq. (17) to Eq. (16), it is obtained: </w:t>
      </w:r>
    </w:p>
    <w:p w14:paraId="5415ACF8" w14:textId="77777777" w:rsidR="00776B24" w:rsidRPr="00776B24" w:rsidRDefault="00776B24" w:rsidP="00776B24">
      <w:pPr>
        <w:tabs>
          <w:tab w:val="left" w:pos="0"/>
        </w:tabs>
        <w:rPr>
          <w:rFonts w:ascii="Garamond" w:hAnsi="Garamond"/>
          <w:sz w:val="22"/>
          <w:szCs w:val="22"/>
        </w:rPr>
      </w:pPr>
      <w:r w:rsidRPr="00776B24">
        <w:rPr>
          <w:rFonts w:ascii="Garamond" w:hAnsi="Garamond"/>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811"/>
      </w:tblGrid>
      <w:tr w:rsidR="00776B24" w:rsidRPr="00776B24" w14:paraId="27CF28CD" w14:textId="77777777" w:rsidTr="002344A7">
        <w:tc>
          <w:tcPr>
            <w:tcW w:w="7225" w:type="dxa"/>
          </w:tcPr>
          <w:p w14:paraId="5E9993B6" w14:textId="77777777" w:rsidR="00776B24" w:rsidRPr="00776B24" w:rsidRDefault="00776B24" w:rsidP="00776B24">
            <w:pPr>
              <w:tabs>
                <w:tab w:val="left" w:pos="0"/>
              </w:tabs>
              <w:rPr>
                <w:rFonts w:ascii="Garamond" w:hAnsi="Garamond"/>
                <w:sz w:val="22"/>
                <w:szCs w:val="22"/>
              </w:rPr>
            </w:pPr>
            <w:r w:rsidRPr="00776B24">
              <w:rPr>
                <w:rFonts w:ascii="Garamond" w:hAnsi="Garamond"/>
                <w:sz w:val="22"/>
                <w:szCs w:val="22"/>
              </w:rPr>
              <w:t xml:space="preserve">          </w:t>
            </w:r>
            <w:r w:rsidRPr="00776B24">
              <w:rPr>
                <w:rFonts w:ascii="Garamond" w:hAnsi="Garamond"/>
                <w:position w:val="-52"/>
                <w:sz w:val="22"/>
                <w:szCs w:val="22"/>
              </w:rPr>
              <w:object w:dxaOrig="6340" w:dyaOrig="900" w14:anchorId="60381F44">
                <v:shape id="_x0000_i1058" type="#_x0000_t75" style="width:291pt;height:42pt" o:ole="">
                  <v:imagedata r:id="rId80" o:title=""/>
                </v:shape>
                <o:OLEObject Type="Embed" ProgID="Equation.DSMT4" ShapeID="_x0000_i1058" DrawAspect="Content" ObjectID="_1737313590" r:id="rId81"/>
              </w:object>
            </w:r>
            <w:r w:rsidRPr="00776B24">
              <w:rPr>
                <w:rFonts w:ascii="Garamond" w:hAnsi="Garamond"/>
                <w:sz w:val="22"/>
                <w:szCs w:val="22"/>
              </w:rPr>
              <w:t xml:space="preserve">  </w:t>
            </w:r>
          </w:p>
        </w:tc>
        <w:tc>
          <w:tcPr>
            <w:tcW w:w="3190" w:type="dxa"/>
          </w:tcPr>
          <w:p w14:paraId="44C4A35B" w14:textId="77777777" w:rsidR="00776B24" w:rsidRPr="00776B24" w:rsidRDefault="00776B24" w:rsidP="00776B24">
            <w:pPr>
              <w:tabs>
                <w:tab w:val="left" w:pos="0"/>
              </w:tabs>
              <w:jc w:val="both"/>
              <w:rPr>
                <w:rFonts w:ascii="Garamond" w:hAnsi="Garamond"/>
                <w:sz w:val="22"/>
                <w:szCs w:val="22"/>
              </w:rPr>
            </w:pPr>
            <w:r w:rsidRPr="00776B24">
              <w:rPr>
                <w:rFonts w:ascii="Garamond" w:hAnsi="Garamond"/>
                <w:sz w:val="22"/>
                <w:szCs w:val="22"/>
              </w:rPr>
              <w:t xml:space="preserve">                                         (19)</w:t>
            </w:r>
          </w:p>
          <w:p w14:paraId="46BBA5A9" w14:textId="77777777" w:rsidR="00776B24" w:rsidRPr="00776B24" w:rsidRDefault="00776B24" w:rsidP="00776B24">
            <w:pPr>
              <w:tabs>
                <w:tab w:val="left" w:pos="0"/>
              </w:tabs>
              <w:rPr>
                <w:rFonts w:ascii="Garamond" w:hAnsi="Garamond"/>
                <w:sz w:val="22"/>
                <w:szCs w:val="22"/>
              </w:rPr>
            </w:pPr>
          </w:p>
        </w:tc>
      </w:tr>
    </w:tbl>
    <w:p w14:paraId="515D033C" w14:textId="77777777" w:rsidR="00776B24" w:rsidRPr="00776B24" w:rsidRDefault="00776B24" w:rsidP="00776B24">
      <w:pPr>
        <w:tabs>
          <w:tab w:val="left" w:pos="0"/>
        </w:tabs>
        <w:rPr>
          <w:rFonts w:ascii="Garamond" w:hAnsi="Garamond"/>
          <w:sz w:val="22"/>
          <w:szCs w:val="22"/>
        </w:rPr>
      </w:pPr>
    </w:p>
    <w:p w14:paraId="7851E890"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Eq. (19) can be expressed in short form as follows:</w:t>
      </w:r>
    </w:p>
    <w:p w14:paraId="7953DF5C" w14:textId="77777777" w:rsidR="00776B24" w:rsidRPr="00776B24" w:rsidRDefault="00776B24" w:rsidP="00776B24">
      <w:pPr>
        <w:tabs>
          <w:tab w:val="left" w:pos="0"/>
        </w:tabs>
        <w:rPr>
          <w:rFonts w:ascii="Garamond" w:hAnsi="Garamond"/>
          <w:sz w:val="22"/>
          <w:szCs w:val="22"/>
        </w:rPr>
      </w:pPr>
    </w:p>
    <w:p w14:paraId="21ACC0CA" w14:textId="77777777" w:rsidR="00776B24" w:rsidRPr="00776B24" w:rsidRDefault="00776B24" w:rsidP="00776B24">
      <w:pPr>
        <w:tabs>
          <w:tab w:val="left" w:pos="0"/>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10"/>
          <w:sz w:val="22"/>
          <w:szCs w:val="22"/>
        </w:rPr>
        <w:object w:dxaOrig="1440" w:dyaOrig="320" w14:anchorId="64145CAD">
          <v:shape id="_x0000_i1059" type="#_x0000_t75" style="width:73.8pt;height:18pt" o:ole="">
            <v:imagedata r:id="rId82" o:title=""/>
          </v:shape>
          <o:OLEObject Type="Embed" ProgID="Equation.DSMT4" ShapeID="_x0000_i1059" DrawAspect="Content" ObjectID="_1737313591" r:id="rId83"/>
        </w:object>
      </w:r>
      <w:r w:rsidRPr="00776B24">
        <w:rPr>
          <w:rFonts w:ascii="Garamond" w:hAnsi="Garamond"/>
          <w:sz w:val="22"/>
          <w:szCs w:val="22"/>
        </w:rPr>
        <w:t xml:space="preserve">                                                                                                                                     (20)    </w:t>
      </w:r>
    </w:p>
    <w:p w14:paraId="7B6CBC4D" w14:textId="77777777" w:rsidR="00776B24" w:rsidRPr="00776B24" w:rsidRDefault="00776B24" w:rsidP="00776B24">
      <w:pPr>
        <w:tabs>
          <w:tab w:val="left" w:pos="0"/>
        </w:tabs>
        <w:rPr>
          <w:rFonts w:ascii="Garamond" w:hAnsi="Garamond"/>
          <w:sz w:val="22"/>
          <w:szCs w:val="22"/>
        </w:rPr>
      </w:pPr>
    </w:p>
    <w:p w14:paraId="1580DBA6"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To solve the non-linear static Eq. (20), the Newton-Raphson iterative method is applied. </w:t>
      </w:r>
    </w:p>
    <w:p w14:paraId="0B772495" w14:textId="77777777" w:rsidR="00776B24" w:rsidRPr="00776B24" w:rsidRDefault="00776B24" w:rsidP="00776B24">
      <w:pPr>
        <w:tabs>
          <w:tab w:val="left" w:pos="284"/>
        </w:tabs>
        <w:jc w:val="both"/>
        <w:rPr>
          <w:rFonts w:ascii="Garamond" w:hAnsi="Garamond"/>
          <w:sz w:val="22"/>
          <w:szCs w:val="22"/>
        </w:rPr>
      </w:pPr>
    </w:p>
    <w:p w14:paraId="74C32139" w14:textId="77777777" w:rsidR="00776B24" w:rsidRPr="00776B24" w:rsidRDefault="00776B24" w:rsidP="00776B24">
      <w:pPr>
        <w:tabs>
          <w:tab w:val="left" w:pos="284"/>
        </w:tabs>
        <w:jc w:val="both"/>
        <w:rPr>
          <w:rFonts w:ascii="Garamond" w:hAnsi="Garamond"/>
          <w:sz w:val="22"/>
          <w:szCs w:val="22"/>
        </w:rPr>
      </w:pPr>
    </w:p>
    <w:p w14:paraId="7CDE7147"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r w:rsidRPr="00776B24">
        <w:rPr>
          <w:rFonts w:ascii="Garamond" w:hAnsi="Garamond"/>
          <w:b/>
          <w:smallCaps/>
          <w:color w:val="632423"/>
        </w:rPr>
        <w:t>Solving algorithm for dynamic equilibrium equation</w:t>
      </w:r>
    </w:p>
    <w:p w14:paraId="7CACAE72"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07AD3CC9"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The equation system (20) corresponds to an iteration, as shown in Figure 3a. From the equilibrium point (A, t), it is found the next equilibrium point (B, t+∆t). It is shown that, with an iteration, the increments due to residual force are significant. To reduce the increment (eliminate residual force) and apply in many iterations (Fig. 3b), the authors established an iterative Eq. (21), where Eq. (20) is a particular case corresponding to the first iteration of Eq. (21). Eq. (21) is solved applying the Newton-Raphson iterative algorithm as shown in Fig.3.</w:t>
      </w:r>
    </w:p>
    <w:p w14:paraId="1C0197C1"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Assume that it is required to solve the equation </w:t>
      </w:r>
      <m:oMath>
        <m:acc>
          <m:accPr>
            <m:chr m:val="̅"/>
            <m:ctrlPr>
              <w:rPr>
                <w:rFonts w:ascii="Cambria Math" w:hAnsi="Cambria Math"/>
                <w:sz w:val="22"/>
                <w:szCs w:val="22"/>
              </w:rPr>
            </m:ctrlPr>
          </m:accPr>
          <m:e>
            <m:r>
              <m:rPr>
                <m:sty m:val="bi"/>
              </m:rPr>
              <w:rPr>
                <w:rFonts w:ascii="Cambria Math" w:hAnsi="Cambria Math"/>
                <w:sz w:val="22"/>
                <w:szCs w:val="22"/>
              </w:rPr>
              <m:t>F</m:t>
            </m:r>
            <m:r>
              <m:rPr>
                <m:sty m:val="p"/>
              </m:rPr>
              <w:rPr>
                <w:rFonts w:ascii="Cambria Math" w:hAnsi="Cambria Math"/>
                <w:sz w:val="22"/>
                <w:szCs w:val="22"/>
              </w:rPr>
              <m:t xml:space="preserve"> </m:t>
            </m:r>
          </m:e>
        </m:acc>
        <m:d>
          <m:dPr>
            <m:ctrlPr>
              <w:rPr>
                <w:rFonts w:ascii="Cambria Math" w:hAnsi="Cambria Math"/>
                <w:sz w:val="22"/>
                <w:szCs w:val="22"/>
              </w:rPr>
            </m:ctrlPr>
          </m:dPr>
          <m:e>
            <m:r>
              <m:rPr>
                <m:sty m:val="bi"/>
              </m:rP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e>
        </m:d>
        <m:r>
          <m:rPr>
            <m:sty m:val="p"/>
          </m:rPr>
          <w:rPr>
            <w:rFonts w:ascii="Cambria Math" w:hAnsi="Cambria Math"/>
            <w:sz w:val="22"/>
            <w:szCs w:val="22"/>
          </w:rPr>
          <m:t>=0</m:t>
        </m:r>
      </m:oMath>
      <w:r w:rsidRPr="00776B24">
        <w:rPr>
          <w:rFonts w:ascii="Garamond" w:hAnsi="Garamond"/>
          <w:sz w:val="22"/>
          <w:szCs w:val="22"/>
        </w:rPr>
        <w:t>. According to Newton-Raphson iterative algorithm, the equation of the corresponding increment is presented as follows:</w:t>
      </w:r>
    </w:p>
    <w:p w14:paraId="04278B74" w14:textId="77777777" w:rsidR="00776B24" w:rsidRPr="00776B24" w:rsidRDefault="00776B24" w:rsidP="00776B24">
      <w:pPr>
        <w:tabs>
          <w:tab w:val="left" w:pos="284"/>
        </w:tabs>
        <w:jc w:val="both"/>
        <w:rPr>
          <w:rFonts w:ascii="Garamond" w:hAnsi="Garamon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865"/>
      </w:tblGrid>
      <w:tr w:rsidR="00776B24" w:rsidRPr="00776B24" w14:paraId="00A52EBF" w14:textId="77777777" w:rsidTr="002344A7">
        <w:tc>
          <w:tcPr>
            <w:tcW w:w="5207" w:type="dxa"/>
          </w:tcPr>
          <w:p w14:paraId="7C1D876D"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sz w:val="22"/>
                <w:szCs w:val="22"/>
              </w:rPr>
              <w:object w:dxaOrig="2040" w:dyaOrig="580" w14:anchorId="7C34450A">
                <v:shape id="_x0000_i1060" type="#_x0000_t75" style="width:109.8pt;height:31.2pt" o:ole="">
                  <v:imagedata r:id="rId84" o:title=""/>
                </v:shape>
                <o:OLEObject Type="Embed" ProgID="Equation.DSMT4" ShapeID="_x0000_i1060" DrawAspect="Content" ObjectID="_1737313592" r:id="rId85"/>
              </w:object>
            </w:r>
            <w:r w:rsidRPr="00776B24">
              <w:rPr>
                <w:rFonts w:ascii="Garamond" w:hAnsi="Garamond"/>
                <w:sz w:val="22"/>
                <w:szCs w:val="22"/>
              </w:rPr>
              <w:t xml:space="preserve">                                         </w:t>
            </w:r>
          </w:p>
        </w:tc>
        <w:tc>
          <w:tcPr>
            <w:tcW w:w="5208" w:type="dxa"/>
          </w:tcPr>
          <w:p w14:paraId="13E159D6" w14:textId="77777777" w:rsidR="00776B24" w:rsidRPr="00776B24" w:rsidRDefault="00776B24" w:rsidP="00776B24">
            <w:pPr>
              <w:tabs>
                <w:tab w:val="left" w:pos="284"/>
              </w:tabs>
              <w:jc w:val="right"/>
              <w:rPr>
                <w:rFonts w:ascii="Garamond" w:hAnsi="Garamond"/>
                <w:sz w:val="22"/>
                <w:szCs w:val="22"/>
              </w:rPr>
            </w:pPr>
            <w:r w:rsidRPr="00776B24">
              <w:rPr>
                <w:rFonts w:ascii="Garamond" w:hAnsi="Garamond"/>
                <w:sz w:val="22"/>
                <w:szCs w:val="22"/>
              </w:rPr>
              <w:t xml:space="preserve">                                                                                                                                                                (21)</w:t>
            </w:r>
          </w:p>
          <w:p w14:paraId="47401652" w14:textId="77777777" w:rsidR="00776B24" w:rsidRPr="00776B24" w:rsidRDefault="00776B24" w:rsidP="00776B24">
            <w:pPr>
              <w:tabs>
                <w:tab w:val="left" w:pos="284"/>
              </w:tabs>
              <w:jc w:val="both"/>
              <w:rPr>
                <w:rFonts w:ascii="Garamond" w:hAnsi="Garamond"/>
                <w:sz w:val="22"/>
                <w:szCs w:val="22"/>
              </w:rPr>
            </w:pPr>
          </w:p>
        </w:tc>
      </w:tr>
    </w:tbl>
    <w:p w14:paraId="5BFEF887"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p>
    <w:p w14:paraId="5F913426"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Compare Eq. (20) with Eq. (21); it will be found that  </w:t>
      </w:r>
      <m:oMath>
        <m:acc>
          <m:accPr>
            <m:chr m:val="̅"/>
            <m:ctrlPr>
              <w:rPr>
                <w:rFonts w:ascii="Cambria Math" w:hAnsi="Cambria Math"/>
                <w:sz w:val="22"/>
                <w:szCs w:val="22"/>
              </w:rPr>
            </m:ctrlPr>
          </m:accPr>
          <m:e>
            <m:r>
              <m:rPr>
                <m:sty m:val="bi"/>
              </m:rPr>
              <w:rPr>
                <w:rFonts w:ascii="Cambria Math" w:hAnsi="Cambria Math"/>
                <w:sz w:val="22"/>
                <w:szCs w:val="22"/>
              </w:rPr>
              <m:t>F</m:t>
            </m:r>
            <m:r>
              <m:rPr>
                <m:sty m:val="p"/>
              </m:rPr>
              <w:rPr>
                <w:rFonts w:ascii="Cambria Math" w:hAnsi="Cambria Math"/>
                <w:sz w:val="22"/>
                <w:szCs w:val="22"/>
              </w:rPr>
              <m:t xml:space="preserve"> </m:t>
            </m:r>
          </m:e>
        </m:acc>
        <m:d>
          <m:dPr>
            <m:ctrlPr>
              <w:rPr>
                <w:rFonts w:ascii="Cambria Math" w:hAnsi="Cambria Math"/>
                <w:sz w:val="22"/>
                <w:szCs w:val="22"/>
              </w:rPr>
            </m:ctrlPr>
          </m:dPr>
          <m:e>
            <m:r>
              <m:rPr>
                <m:sty m:val="bi"/>
              </m:rP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e>
        </m:d>
      </m:oMath>
      <w:r w:rsidRPr="00776B24">
        <w:rPr>
          <w:rFonts w:ascii="Garamond" w:hAnsi="Garamond"/>
          <w:sz w:val="22"/>
          <w:szCs w:val="22"/>
        </w:rPr>
        <w:t xml:space="preserve"> satisfies the condition.</w:t>
      </w:r>
    </w:p>
    <w:p w14:paraId="608A8AB1" w14:textId="77777777" w:rsidR="00776B24" w:rsidRPr="00776B24" w:rsidRDefault="00776B24" w:rsidP="00776B24">
      <w:pPr>
        <w:tabs>
          <w:tab w:val="left" w:pos="284"/>
        </w:tabs>
        <w:jc w:val="both"/>
        <w:rPr>
          <w:rFonts w:ascii="Garamond" w:hAnsi="Garamon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4860"/>
      </w:tblGrid>
      <w:tr w:rsidR="00776B24" w:rsidRPr="00776B24" w14:paraId="3C348B9D" w14:textId="77777777" w:rsidTr="002344A7">
        <w:tc>
          <w:tcPr>
            <w:tcW w:w="5207" w:type="dxa"/>
          </w:tcPr>
          <w:p w14:paraId="3DF78FED"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sz w:val="22"/>
                <w:szCs w:val="22"/>
              </w:rPr>
              <w:object w:dxaOrig="2460" w:dyaOrig="980" w14:anchorId="7C499BEC">
                <v:shape id="_x0000_i1061" type="#_x0000_t75" style="width:114pt;height:49.2pt" o:ole="">
                  <v:imagedata r:id="rId86" o:title=""/>
                </v:shape>
                <o:OLEObject Type="Embed" ProgID="Equation.DSMT4" ShapeID="_x0000_i1061" DrawAspect="Content" ObjectID="_1737313593" r:id="rId87"/>
              </w:object>
            </w:r>
          </w:p>
        </w:tc>
        <w:tc>
          <w:tcPr>
            <w:tcW w:w="5208" w:type="dxa"/>
          </w:tcPr>
          <w:p w14:paraId="5D5958F4"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p>
          <w:p w14:paraId="47B66B0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(22)</w:t>
            </w:r>
          </w:p>
        </w:tc>
      </w:tr>
    </w:tbl>
    <w:p w14:paraId="46DCD5FC" w14:textId="77777777" w:rsidR="00776B24" w:rsidRPr="00776B24" w:rsidRDefault="00776B24" w:rsidP="00776B24">
      <w:pPr>
        <w:tabs>
          <w:tab w:val="left" w:pos="284"/>
        </w:tabs>
        <w:jc w:val="both"/>
        <w:rPr>
          <w:rFonts w:ascii="Garamond" w:hAnsi="Garamond"/>
          <w:sz w:val="22"/>
          <w:szCs w:val="22"/>
        </w:rPr>
      </w:pPr>
    </w:p>
    <w:p w14:paraId="2109F71F"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From Eq. (22) and note to </w:t>
      </w:r>
      <w:proofErr w:type="spellStart"/>
      <w:r w:rsidRPr="00776B24">
        <w:rPr>
          <w:rFonts w:ascii="Garamond" w:hAnsi="Garamond"/>
          <w:sz w:val="22"/>
          <w:szCs w:val="22"/>
        </w:rPr>
        <w:t>Eqs</w:t>
      </w:r>
      <w:proofErr w:type="spellEnd"/>
      <w:r w:rsidRPr="00776B24">
        <w:rPr>
          <w:rFonts w:ascii="Garamond" w:hAnsi="Garamond"/>
          <w:sz w:val="22"/>
          <w:szCs w:val="22"/>
        </w:rPr>
        <w:t xml:space="preserve">. (16), (19) and (20), the expression of vector </w:t>
      </w:r>
      <m:oMath>
        <m:acc>
          <m:accPr>
            <m:chr m:val="̅"/>
            <m:ctrlPr>
              <w:rPr>
                <w:rFonts w:ascii="Cambria Math" w:hAnsi="Cambria Math"/>
                <w:sz w:val="22"/>
                <w:szCs w:val="22"/>
              </w:rPr>
            </m:ctrlPr>
          </m:accPr>
          <m:e>
            <m:r>
              <w:rPr>
                <w:rFonts w:ascii="Cambria Math" w:hAnsi="Cambria Math"/>
                <w:sz w:val="22"/>
                <w:szCs w:val="22"/>
              </w:rPr>
              <m:t>F</m:t>
            </m:r>
            <m:r>
              <m:rPr>
                <m:sty m:val="p"/>
              </m:rPr>
              <w:rPr>
                <w:rFonts w:ascii="Cambria Math" w:hAnsi="Cambria Math"/>
                <w:sz w:val="22"/>
                <w:szCs w:val="22"/>
              </w:rPr>
              <m:t xml:space="preserve"> </m:t>
            </m:r>
          </m:e>
        </m:acc>
        <m:d>
          <m:dPr>
            <m:ctrlPr>
              <w:rPr>
                <w:rFonts w:ascii="Cambria Math" w:hAnsi="Cambria Math"/>
                <w:sz w:val="22"/>
                <w:szCs w:val="22"/>
              </w:rPr>
            </m:ctrlPr>
          </m:dPr>
          <m:e>
            <m: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e>
        </m:d>
      </m:oMath>
      <w:r w:rsidRPr="00776B24">
        <w:rPr>
          <w:rFonts w:ascii="Garamond" w:hAnsi="Garamond"/>
          <w:sz w:val="22"/>
          <w:szCs w:val="22"/>
        </w:rPr>
        <w:t xml:space="preserve"> will be found as follows: </w:t>
      </w:r>
    </w:p>
    <w:p w14:paraId="165A1A2F" w14:textId="77777777" w:rsidR="00776B24" w:rsidRPr="00776B24" w:rsidRDefault="00776B24" w:rsidP="00776B24">
      <w:pPr>
        <w:tabs>
          <w:tab w:val="left" w:pos="284"/>
        </w:tabs>
        <w:jc w:val="both"/>
        <w:rPr>
          <w:rFonts w:ascii="Garamond" w:hAnsi="Garamond"/>
          <w:sz w:val="22"/>
          <w:szCs w:val="22"/>
        </w:rPr>
      </w:pPr>
    </w:p>
    <w:p w14:paraId="19AB4036"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62"/>
          <w:sz w:val="22"/>
          <w:szCs w:val="22"/>
        </w:rPr>
        <w:object w:dxaOrig="6020" w:dyaOrig="1340" w14:anchorId="2EEFA05A">
          <v:shape id="_x0000_i1062" type="#_x0000_t75" style="width:276pt;height:60pt" o:ole="">
            <v:imagedata r:id="rId88" o:title=""/>
          </v:shape>
          <o:OLEObject Type="Embed" ProgID="Equation.DSMT4" ShapeID="_x0000_i1062" DrawAspect="Content" ObjectID="_1737313594" r:id="rId89"/>
        </w:object>
      </w:r>
      <w:r w:rsidRPr="00776B24">
        <w:rPr>
          <w:rFonts w:ascii="Garamond" w:hAnsi="Garamond"/>
          <w:sz w:val="22"/>
          <w:szCs w:val="22"/>
        </w:rPr>
        <w:t xml:space="preserve">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5"/>
        <w:gridCol w:w="4140"/>
      </w:tblGrid>
      <w:tr w:rsidR="00776B24" w:rsidRPr="00776B24" w14:paraId="65F7D0BB" w14:textId="77777777" w:rsidTr="002344A7">
        <w:tc>
          <w:tcPr>
            <w:tcW w:w="5725" w:type="dxa"/>
          </w:tcPr>
          <w:p w14:paraId="59CB27DD" w14:textId="77777777" w:rsidR="00776B24" w:rsidRPr="00776B24" w:rsidRDefault="00776B24" w:rsidP="00776B24">
            <w:pPr>
              <w:tabs>
                <w:tab w:val="left" w:pos="284"/>
              </w:tabs>
              <w:jc w:val="both"/>
              <w:rPr>
                <w:rFonts w:ascii="Garamond" w:hAnsi="Garamond"/>
                <w:sz w:val="22"/>
                <w:szCs w:val="22"/>
              </w:rPr>
            </w:pPr>
          </w:p>
        </w:tc>
        <w:tc>
          <w:tcPr>
            <w:tcW w:w="4140" w:type="dxa"/>
          </w:tcPr>
          <w:p w14:paraId="61C537BA" w14:textId="77777777" w:rsidR="00776B24" w:rsidRPr="00776B24" w:rsidRDefault="00776B24" w:rsidP="00776B24">
            <w:pPr>
              <w:tabs>
                <w:tab w:val="left" w:pos="284"/>
              </w:tabs>
              <w:jc w:val="center"/>
              <w:rPr>
                <w:rFonts w:ascii="Garamond" w:hAnsi="Garamond"/>
                <w:sz w:val="22"/>
                <w:szCs w:val="22"/>
              </w:rPr>
            </w:pPr>
          </w:p>
        </w:tc>
      </w:tr>
    </w:tbl>
    <w:p w14:paraId="6F0F80EE"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Eq. (21) can be re-written as follows:</w:t>
      </w:r>
    </w:p>
    <w:p w14:paraId="40D212FC" w14:textId="77777777" w:rsidR="00776B24" w:rsidRPr="00776B24" w:rsidRDefault="00776B24" w:rsidP="00776B24">
      <w:pPr>
        <w:tabs>
          <w:tab w:val="left" w:pos="284"/>
        </w:tabs>
        <w:jc w:val="both"/>
        <w:rPr>
          <w:rFonts w:ascii="Garamond" w:hAnsi="Garamond"/>
          <w:sz w:val="22"/>
          <w:szCs w:val="22"/>
        </w:rPr>
      </w:pPr>
    </w:p>
    <w:p w14:paraId="562F365F"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sz w:val="22"/>
          <w:szCs w:val="22"/>
        </w:rPr>
        <w:object w:dxaOrig="1939" w:dyaOrig="320" w14:anchorId="39E75AA9">
          <v:shape id="_x0000_i1063" type="#_x0000_t75" style="width:96pt;height:18pt" o:ole="">
            <v:imagedata r:id="rId90" o:title=""/>
          </v:shape>
          <o:OLEObject Type="Embed" ProgID="Equation.DSMT4" ShapeID="_x0000_i1063" DrawAspect="Content" ObjectID="_1737313595" r:id="rId91"/>
        </w:object>
      </w:r>
      <w:r w:rsidRPr="00776B24">
        <w:rPr>
          <w:rFonts w:ascii="Garamond" w:hAnsi="Garamond"/>
          <w:sz w:val="22"/>
          <w:szCs w:val="22"/>
        </w:rPr>
        <w:t xml:space="preserve">                                                                                                                          (24) </w:t>
      </w:r>
    </w:p>
    <w:p w14:paraId="6C45B8C5"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p>
    <w:p w14:paraId="49CE4ABD"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From Eq. (23), it will be checked easily the vector </w:t>
      </w:r>
      <m:oMath>
        <m:acc>
          <m:accPr>
            <m:chr m:val="̅"/>
            <m:ctrlPr>
              <w:rPr>
                <w:rFonts w:ascii="Cambria Math" w:hAnsi="Cambria Math"/>
                <w:sz w:val="22"/>
                <w:szCs w:val="22"/>
              </w:rPr>
            </m:ctrlPr>
          </m:accPr>
          <m:e>
            <m:r>
              <w:rPr>
                <w:rFonts w:ascii="Cambria Math" w:hAnsi="Cambria Math"/>
                <w:sz w:val="22"/>
                <w:szCs w:val="22"/>
              </w:rPr>
              <m:t>F</m:t>
            </m:r>
            <m:r>
              <m:rPr>
                <m:sty m:val="p"/>
              </m:rPr>
              <w:rPr>
                <w:rFonts w:ascii="Cambria Math" w:hAnsi="Cambria Math"/>
                <w:sz w:val="22"/>
                <w:szCs w:val="22"/>
              </w:rPr>
              <m:t xml:space="preserve"> </m:t>
            </m:r>
          </m:e>
        </m:acc>
        <m:d>
          <m:dPr>
            <m:ctrlPr>
              <w:rPr>
                <w:rFonts w:ascii="Cambria Math" w:hAnsi="Cambria Math"/>
                <w:sz w:val="22"/>
                <w:szCs w:val="22"/>
              </w:rPr>
            </m:ctrlPr>
          </m:dPr>
          <m:e>
            <m: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e>
        </m:d>
        <m:r>
          <m:rPr>
            <m:sty m:val="p"/>
          </m:rPr>
          <w:rPr>
            <w:rFonts w:ascii="Cambria Math" w:hAnsi="Cambria Math"/>
            <w:sz w:val="22"/>
            <w:szCs w:val="22"/>
          </w:rPr>
          <m:t>=0</m:t>
        </m:r>
      </m:oMath>
      <w:r w:rsidRPr="00776B24">
        <w:rPr>
          <w:rFonts w:ascii="Garamond" w:hAnsi="Garamond"/>
          <w:sz w:val="22"/>
          <w:szCs w:val="22"/>
        </w:rPr>
        <w:t xml:space="preserve"> that satisfies Eq. (22). Therefore, the solution</w:t>
      </w:r>
    </w:p>
    <w:p w14:paraId="0A16012A"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of Eq. (20) will correspond to the first iteration of Eq. (21). However, Eq. (21) allows many iterations to eliminate residual force </w:t>
      </w:r>
      <m:oMath>
        <m:d>
          <m:dPr>
            <m:begChr m:val="‖"/>
            <m:endChr m:val="‖"/>
            <m:ctrlPr>
              <w:rPr>
                <w:rFonts w:ascii="Cambria Math" w:hAnsi="Cambria Math"/>
                <w:sz w:val="22"/>
                <w:szCs w:val="22"/>
              </w:rPr>
            </m:ctrlPr>
          </m:dPr>
          <m:e>
            <m:sSubSup>
              <m:sSubSupPr>
                <m:ctrlPr>
                  <w:rPr>
                    <w:rFonts w:ascii="Cambria Math" w:hAnsi="Cambria Math"/>
                    <w:sz w:val="22"/>
                    <w:szCs w:val="22"/>
                  </w:rPr>
                </m:ctrlPr>
              </m:sSubSupPr>
              <m:e>
                <m:acc>
                  <m:accPr>
                    <m:chr m:val="̅"/>
                    <m:ctrlPr>
                      <w:rPr>
                        <w:rFonts w:ascii="Cambria Math" w:hAnsi="Cambria Math"/>
                        <w:sz w:val="22"/>
                        <w:szCs w:val="22"/>
                      </w:rPr>
                    </m:ctrlPr>
                  </m:accPr>
                  <m:e>
                    <m:r>
                      <m:rPr>
                        <m:sty m:val="bi"/>
                      </m:rPr>
                      <w:rPr>
                        <w:rFonts w:ascii="Cambria Math" w:hAnsi="Cambria Math"/>
                        <w:sz w:val="22"/>
                        <w:szCs w:val="22"/>
                      </w:rPr>
                      <m:t>F</m:t>
                    </m:r>
                  </m:e>
                </m:acc>
              </m:e>
              <m:sub>
                <m:r>
                  <w:rPr>
                    <w:rFonts w:ascii="Cambria Math" w:hAnsi="Cambria Math"/>
                    <w:sz w:val="22"/>
                    <w:szCs w:val="22"/>
                  </w:rPr>
                  <m:t>j</m:t>
                </m:r>
              </m:sub>
              <m:sup>
                <m:r>
                  <w:rPr>
                    <w:rFonts w:ascii="Cambria Math" w:hAnsi="Cambria Math"/>
                    <w:sz w:val="22"/>
                    <w:szCs w:val="22"/>
                  </w:rPr>
                  <m:t>i</m:t>
                </m:r>
              </m:sup>
            </m:sSubSup>
          </m:e>
        </m:d>
      </m:oMath>
      <w:r w:rsidRPr="00776B24">
        <w:rPr>
          <w:rFonts w:ascii="Garamond" w:hAnsi="Garamond"/>
          <w:sz w:val="22"/>
          <w:szCs w:val="22"/>
        </w:rPr>
        <w:t>.</w:t>
      </w:r>
    </w:p>
    <w:p w14:paraId="09376D32"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It is noted that at the time “t”, which corresponds to the equilibrium point </w:t>
      </w:r>
      <m:oMath>
        <m:r>
          <w:rPr>
            <w:rFonts w:ascii="Cambria Math" w:hAnsi="Cambria Math"/>
            <w:sz w:val="22"/>
            <w:szCs w:val="22"/>
          </w:rPr>
          <m:t>A</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m:rPr>
                <m:sty m:val="p"/>
              </m:rPr>
              <w:rPr>
                <w:rFonts w:ascii="Cambria Math" w:hAnsi="Cambria Math"/>
                <w:sz w:val="22"/>
                <w:szCs w:val="22"/>
              </w:rPr>
              <m:t>0</m:t>
            </m:r>
          </m:sub>
        </m:sSub>
        <m:r>
          <m:rPr>
            <m:sty m:val="p"/>
          </m:rPr>
          <w:rPr>
            <w:rFonts w:ascii="Cambria Math" w:hAnsi="Cambria Math"/>
            <w:sz w:val="22"/>
            <w:szCs w:val="22"/>
          </w:rPr>
          <m:t>,</m:t>
        </m:r>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u</m:t>
                </m:r>
              </m:e>
            </m:acc>
          </m:e>
          <m:sub>
            <m:r>
              <m:rPr>
                <m:sty m:val="p"/>
              </m:rPr>
              <w:rPr>
                <w:rFonts w:ascii="Cambria Math" w:hAnsi="Cambria Math"/>
                <w:sz w:val="22"/>
                <w:szCs w:val="22"/>
              </w:rPr>
              <m:t>0</m:t>
            </m:r>
          </m:sub>
        </m:sSub>
        <m:r>
          <m:rPr>
            <m:sty m:val="p"/>
          </m:rPr>
          <w:rPr>
            <w:rFonts w:ascii="Cambria Math" w:hAnsi="Cambria Math"/>
            <w:sz w:val="22"/>
            <w:szCs w:val="22"/>
          </w:rPr>
          <m:t xml:space="preserve">, </m:t>
        </m:r>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u</m:t>
                </m:r>
              </m:e>
            </m:acc>
          </m:e>
          <m:sub>
            <m:r>
              <m:rPr>
                <m:sty m:val="p"/>
              </m:rPr>
              <w:rPr>
                <w:rFonts w:ascii="Cambria Math" w:hAnsi="Cambria Math"/>
                <w:sz w:val="22"/>
                <w:szCs w:val="22"/>
              </w:rPr>
              <m:t>0</m:t>
            </m:r>
          </m:sub>
        </m:sSub>
        <m:r>
          <m:rPr>
            <m:sty m:val="p"/>
          </m:rPr>
          <w:rPr>
            <w:rFonts w:ascii="Cambria Math" w:hAnsi="Cambria Math"/>
            <w:sz w:val="22"/>
            <w:szCs w:val="22"/>
          </w:rPr>
          <m:t>)</m:t>
        </m:r>
      </m:oMath>
      <w:r w:rsidRPr="00776B24">
        <w:rPr>
          <w:rFonts w:ascii="Garamond" w:hAnsi="Garamond"/>
          <w:sz w:val="22"/>
          <w:szCs w:val="22"/>
        </w:rPr>
        <w:t xml:space="preserve">  in Fig. 3b, the values of displacements, velocity and acceleration are already found. The next equilibrium </w:t>
      </w:r>
      <w:proofErr w:type="gramStart"/>
      <w:r w:rsidRPr="00776B24">
        <w:rPr>
          <w:rFonts w:ascii="Garamond" w:hAnsi="Garamond"/>
          <w:sz w:val="22"/>
          <w:szCs w:val="22"/>
        </w:rPr>
        <w:t>point</w:t>
      </w:r>
      <w:proofErr w:type="gramEnd"/>
      <w:r w:rsidRPr="00776B24">
        <w:rPr>
          <w:rFonts w:ascii="Garamond" w:hAnsi="Garamond"/>
          <w:sz w:val="22"/>
          <w:szCs w:val="22"/>
        </w:rPr>
        <w:t xml:space="preserve"> to find is the point B(t+</w:t>
      </w:r>
      <w:r w:rsidRPr="00776B24">
        <w:rPr>
          <w:rFonts w:ascii="Garamond" w:hAnsi="Garamond"/>
          <w:sz w:val="22"/>
          <w:szCs w:val="22"/>
        </w:rPr>
        <w:sym w:font="Symbol" w:char="F044"/>
      </w:r>
      <w:r w:rsidRPr="00776B24">
        <w:rPr>
          <w:rFonts w:ascii="Garamond" w:hAnsi="Garamond"/>
          <w:sz w:val="22"/>
          <w:szCs w:val="22"/>
        </w:rPr>
        <w:t>t). From Eq. (22), when given</w:t>
      </w:r>
      <m:oMath>
        <m:r>
          <m:rPr>
            <m:sty m:val="p"/>
          </m:rPr>
          <w:rPr>
            <w:rFonts w:ascii="Cambria Math" w:hAnsi="Cambria Math"/>
            <w:sz w:val="22"/>
            <w:szCs w:val="22"/>
          </w:rPr>
          <m:t xml:space="preserve"> </m:t>
        </m:r>
        <m:acc>
          <m:accPr>
            <m:chr m:val="̅"/>
            <m:ctrlPr>
              <w:rPr>
                <w:rFonts w:ascii="Cambria Math" w:hAnsi="Cambria Math"/>
                <w:sz w:val="22"/>
                <w:szCs w:val="22"/>
              </w:rPr>
            </m:ctrlPr>
          </m:accPr>
          <m:e>
            <m:r>
              <w:rPr>
                <w:rFonts w:ascii="Cambria Math" w:hAnsi="Cambria Math"/>
                <w:sz w:val="22"/>
                <w:szCs w:val="22"/>
              </w:rPr>
              <m:t>F</m:t>
            </m:r>
            <m:r>
              <m:rPr>
                <m:sty m:val="p"/>
              </m:rPr>
              <w:rPr>
                <w:rFonts w:ascii="Cambria Math" w:hAnsi="Cambria Math"/>
                <w:sz w:val="22"/>
                <w:szCs w:val="22"/>
              </w:rPr>
              <m:t xml:space="preserve"> </m:t>
            </m:r>
          </m:e>
        </m:acc>
        <m:d>
          <m:dPr>
            <m:ctrlPr>
              <w:rPr>
                <w:rFonts w:ascii="Cambria Math" w:hAnsi="Cambria Math"/>
                <w:sz w:val="22"/>
                <w:szCs w:val="22"/>
              </w:rPr>
            </m:ctrlPr>
          </m:dPr>
          <m:e>
            <m: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m:t>
                </m:r>
              </m:e>
              <m:sub>
                <m:r>
                  <w:rPr>
                    <w:rFonts w:ascii="Cambria Math" w:hAnsi="Cambria Math"/>
                    <w:sz w:val="22"/>
                    <w:szCs w:val="22"/>
                  </w:rPr>
                  <m:t>e</m:t>
                </m:r>
              </m:sub>
            </m:sSub>
          </m:e>
        </m:d>
        <m:r>
          <m:rPr>
            <m:sty m:val="p"/>
          </m:rPr>
          <w:rPr>
            <w:rFonts w:ascii="Cambria Math" w:hAnsi="Cambria Math"/>
            <w:sz w:val="22"/>
            <w:szCs w:val="22"/>
          </w:rPr>
          <m:t>=0</m:t>
        </m:r>
      </m:oMath>
      <w:r w:rsidRPr="00776B24">
        <w:rPr>
          <w:rFonts w:ascii="Garamond" w:hAnsi="Garamond"/>
          <w:sz w:val="22"/>
          <w:szCs w:val="22"/>
        </w:rPr>
        <w:t>, the equation of equilibrium at the time (t+</w:t>
      </w:r>
      <w:r w:rsidRPr="00776B24">
        <w:rPr>
          <w:rFonts w:ascii="Garamond" w:hAnsi="Garamond"/>
          <w:sz w:val="22"/>
          <w:szCs w:val="22"/>
        </w:rPr>
        <w:sym w:font="Symbol" w:char="F044"/>
      </w:r>
      <w:r w:rsidRPr="00776B24">
        <w:rPr>
          <w:rFonts w:ascii="Garamond" w:hAnsi="Garamond"/>
          <w:sz w:val="22"/>
          <w:szCs w:val="22"/>
        </w:rPr>
        <w:t xml:space="preserve">t) is satisfied. </w:t>
      </w:r>
    </w:p>
    <w:p w14:paraId="2E64CED6"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After finding the displacement and the increment of displacement (u, </w:t>
      </w:r>
      <w:r w:rsidRPr="00776B24">
        <w:rPr>
          <w:rFonts w:ascii="Garamond" w:hAnsi="Garamond"/>
          <w:sz w:val="22"/>
          <w:szCs w:val="22"/>
        </w:rPr>
        <w:sym w:font="Symbol" w:char="F044"/>
      </w:r>
      <w:r w:rsidRPr="00776B24">
        <w:rPr>
          <w:rFonts w:ascii="Garamond" w:hAnsi="Garamond"/>
          <w:sz w:val="22"/>
          <w:szCs w:val="22"/>
        </w:rPr>
        <w:t>u) at the point B(t+</w:t>
      </w:r>
      <w:r w:rsidRPr="00776B24">
        <w:rPr>
          <w:rFonts w:ascii="Garamond" w:hAnsi="Garamond"/>
          <w:sz w:val="22"/>
          <w:szCs w:val="22"/>
        </w:rPr>
        <w:sym w:font="Symbol" w:char="F044"/>
      </w:r>
      <w:r w:rsidRPr="00776B24">
        <w:rPr>
          <w:rFonts w:ascii="Garamond" w:hAnsi="Garamond"/>
          <w:sz w:val="22"/>
          <w:szCs w:val="22"/>
        </w:rPr>
        <w:t xml:space="preserve">t), using Newmark’s formula, the corresponding velocity and acceleration will be found as Eq. (25):      </w:t>
      </w:r>
    </w:p>
    <w:p w14:paraId="6C5FC001" w14:textId="77777777" w:rsidR="00776B24" w:rsidRPr="00776B24" w:rsidRDefault="00776B24" w:rsidP="00776B24">
      <w:pPr>
        <w:tabs>
          <w:tab w:val="left" w:pos="284"/>
        </w:tabs>
        <w:jc w:val="both"/>
        <w:rPr>
          <w:rFonts w:ascii="Garamond" w:hAnsi="Garamond"/>
          <w:sz w:val="22"/>
          <w:szCs w:val="22"/>
        </w:rPr>
      </w:pPr>
    </w:p>
    <w:p w14:paraId="6A52DC3B" w14:textId="41C90D45"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 xml:space="preserve">               </w:t>
      </w:r>
      <w:r w:rsidRPr="00776B24">
        <w:rPr>
          <w:rFonts w:ascii="Garamond" w:hAnsi="Garamond"/>
          <w:position w:val="-58"/>
          <w:sz w:val="22"/>
          <w:szCs w:val="22"/>
        </w:rPr>
        <w:object w:dxaOrig="3780" w:dyaOrig="1260" w14:anchorId="7B8DE78C">
          <v:shape id="_x0000_i1064" type="#_x0000_t75" style="width:159pt;height:52.2pt" o:ole="">
            <v:imagedata r:id="rId92" o:title=""/>
          </v:shape>
          <o:OLEObject Type="Embed" ProgID="Equation.DSMT4" ShapeID="_x0000_i1064" DrawAspect="Content" ObjectID="_1737313596" r:id="rId93"/>
        </w:object>
      </w:r>
      <w:r w:rsidRPr="00776B24">
        <w:rPr>
          <w:rFonts w:ascii="Garamond" w:hAnsi="Garamond"/>
          <w:sz w:val="22"/>
          <w:szCs w:val="22"/>
        </w:rPr>
        <w:t xml:space="preserve">                                                                                                      (25)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tblGrid>
      <w:tr w:rsidR="00776B24" w:rsidRPr="00776B24" w14:paraId="79990B7B" w14:textId="77777777" w:rsidTr="002344A7">
        <w:trPr>
          <w:trHeight w:val="270"/>
          <w:jc w:val="center"/>
        </w:trPr>
        <w:tc>
          <w:tcPr>
            <w:tcW w:w="4840" w:type="dxa"/>
          </w:tcPr>
          <w:p w14:paraId="07D7B720" w14:textId="77777777" w:rsidR="00776B24" w:rsidRPr="00776B24" w:rsidRDefault="00776B24" w:rsidP="00776B24">
            <w:pPr>
              <w:spacing w:before="120" w:after="120"/>
              <w:rPr>
                <w:b/>
                <w:sz w:val="18"/>
                <w:szCs w:val="18"/>
              </w:rPr>
            </w:pPr>
            <w:r w:rsidRPr="00776B24">
              <w:rPr>
                <w:noProof/>
              </w:rPr>
              <w:lastRenderedPageBreak/>
              <w:drawing>
                <wp:anchor distT="0" distB="0" distL="114300" distR="114300" simplePos="0" relativeHeight="251660288" behindDoc="0" locked="0" layoutInCell="1" allowOverlap="1" wp14:anchorId="5B9B8005" wp14:editId="679C580E">
                  <wp:simplePos x="0" y="0"/>
                  <wp:positionH relativeFrom="column">
                    <wp:posOffset>-59055</wp:posOffset>
                  </wp:positionH>
                  <wp:positionV relativeFrom="paragraph">
                    <wp:posOffset>9525</wp:posOffset>
                  </wp:positionV>
                  <wp:extent cx="3337560" cy="247802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37560" cy="24780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B24">
              <w:rPr>
                <w:b/>
                <w:sz w:val="16"/>
              </w:rPr>
              <w:t xml:space="preserve">                          </w:t>
            </w:r>
            <w:r w:rsidRPr="00776B24">
              <w:rPr>
                <w:rFonts w:ascii="Garamond" w:hAnsi="Garamond"/>
                <w:color w:val="632423"/>
                <w:sz w:val="20"/>
                <w:szCs w:val="22"/>
              </w:rPr>
              <w:t>Figure 3: Newton Raphson technique</w:t>
            </w:r>
          </w:p>
        </w:tc>
      </w:tr>
    </w:tbl>
    <w:p w14:paraId="7F5A6B1C" w14:textId="77777777" w:rsidR="00776B24" w:rsidRPr="00776B24" w:rsidRDefault="00776B24" w:rsidP="00776B24">
      <w:pPr>
        <w:rPr>
          <w:rFonts w:eastAsiaTheme="minorHAnsi"/>
          <w:sz w:val="20"/>
          <w:szCs w:val="22"/>
        </w:rPr>
      </w:pPr>
    </w:p>
    <w:p w14:paraId="4ACC1412"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The calculation procedure for solving non-linear dynamic analysis of trusses with initial length imperfection is established using Mathcad programming software, as shown in Fig. 4.</w:t>
      </w:r>
    </w:p>
    <w:p w14:paraId="122ADCF8" w14:textId="77777777" w:rsidR="00776B24" w:rsidRPr="00776B24" w:rsidRDefault="00776B24" w:rsidP="00776B24">
      <w:pPr>
        <w:spacing w:line="280" w:lineRule="exact"/>
        <w:ind w:firstLine="227"/>
        <w:jc w:val="center"/>
        <w:rPr>
          <w:rFonts w:eastAsiaTheme="minorHAnsi"/>
          <w:sz w:val="20"/>
          <w:szCs w:val="22"/>
        </w:rPr>
      </w:pPr>
    </w:p>
    <w:p w14:paraId="116BD530" w14:textId="77777777" w:rsidR="00776B24" w:rsidRPr="00776B24" w:rsidRDefault="00776B24" w:rsidP="00776B24">
      <w:pPr>
        <w:jc w:val="center"/>
        <w:rPr>
          <w:rFonts w:eastAsiaTheme="minorHAnsi"/>
          <w:sz w:val="20"/>
          <w:szCs w:val="22"/>
        </w:rPr>
      </w:pPr>
      <w:r w:rsidRPr="00776B24">
        <w:rPr>
          <w:rFonts w:eastAsiaTheme="minorHAnsi"/>
          <w:noProof/>
          <w:sz w:val="20"/>
          <w:szCs w:val="22"/>
        </w:rPr>
        <w:drawing>
          <wp:inline distT="0" distB="0" distL="0" distR="0" wp14:anchorId="32916398" wp14:editId="0EA69943">
            <wp:extent cx="3479800" cy="347392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13974" cy="3508040"/>
                    </a:xfrm>
                    <a:prstGeom prst="rect">
                      <a:avLst/>
                    </a:prstGeom>
                    <a:noFill/>
                    <a:ln>
                      <a:noFill/>
                    </a:ln>
                  </pic:spPr>
                </pic:pic>
              </a:graphicData>
            </a:graphic>
          </wp:inline>
        </w:drawing>
      </w:r>
    </w:p>
    <w:p w14:paraId="19D6B790" w14:textId="590ED812" w:rsidR="00776B24" w:rsidRPr="00776B24" w:rsidRDefault="00776B24" w:rsidP="00E8300E">
      <w:pPr>
        <w:spacing w:before="120" w:after="120"/>
        <w:jc w:val="center"/>
        <w:rPr>
          <w:rFonts w:ascii="Garamond" w:hAnsi="Garamond"/>
          <w:color w:val="632423"/>
          <w:sz w:val="20"/>
          <w:szCs w:val="22"/>
        </w:rPr>
      </w:pPr>
      <w:r w:rsidRPr="00776B24">
        <w:rPr>
          <w:rFonts w:ascii="Garamond" w:hAnsi="Garamond"/>
          <w:color w:val="632423"/>
          <w:sz w:val="20"/>
          <w:szCs w:val="22"/>
        </w:rPr>
        <w:t>Figure 4: Incremental-iterative solving procedure for non-linear system of equations applying Newton Raphson technique</w:t>
      </w:r>
    </w:p>
    <w:p w14:paraId="01101000" w14:textId="77777777" w:rsidR="007750B4" w:rsidRDefault="007750B4" w:rsidP="00776B24">
      <w:pPr>
        <w:autoSpaceDE w:val="0"/>
        <w:autoSpaceDN w:val="0"/>
        <w:adjustRightInd w:val="0"/>
        <w:spacing w:line="240" w:lineRule="atLeast"/>
        <w:jc w:val="both"/>
        <w:rPr>
          <w:rFonts w:ascii="Garamond" w:hAnsi="Garamond"/>
          <w:b/>
          <w:smallCaps/>
          <w:color w:val="632423"/>
        </w:rPr>
      </w:pPr>
    </w:p>
    <w:p w14:paraId="5D4CCAE1" w14:textId="4955F11F" w:rsidR="00776B24" w:rsidRPr="00776B24" w:rsidRDefault="00776B24" w:rsidP="00776B24">
      <w:pPr>
        <w:autoSpaceDE w:val="0"/>
        <w:autoSpaceDN w:val="0"/>
        <w:adjustRightInd w:val="0"/>
        <w:spacing w:line="240" w:lineRule="atLeast"/>
        <w:jc w:val="both"/>
        <w:rPr>
          <w:rFonts w:ascii="Garamond" w:hAnsi="Garamond"/>
          <w:b/>
          <w:smallCaps/>
          <w:color w:val="632423"/>
        </w:rPr>
      </w:pPr>
      <w:r w:rsidRPr="00776B24">
        <w:rPr>
          <w:rFonts w:ascii="Garamond" w:hAnsi="Garamond"/>
          <w:b/>
          <w:smallCaps/>
          <w:color w:val="632423"/>
        </w:rPr>
        <w:t>Numerical investigations</w:t>
      </w:r>
    </w:p>
    <w:p w14:paraId="66100316" w14:textId="77777777" w:rsidR="00776B24" w:rsidRPr="00776B24" w:rsidRDefault="00776B24" w:rsidP="00776B24">
      <w:pPr>
        <w:autoSpaceDE w:val="0"/>
        <w:autoSpaceDN w:val="0"/>
        <w:adjustRightInd w:val="0"/>
        <w:spacing w:line="240" w:lineRule="atLeast"/>
        <w:jc w:val="both"/>
        <w:rPr>
          <w:rFonts w:ascii="Garamond" w:hAnsi="Garamond"/>
          <w:b/>
          <w:smallCaps/>
          <w:color w:val="632423"/>
        </w:rPr>
      </w:pPr>
    </w:p>
    <w:p w14:paraId="0F534BAC" w14:textId="77777777" w:rsidR="00776B24" w:rsidRPr="00776B24" w:rsidRDefault="00776B24" w:rsidP="00776B24">
      <w:pPr>
        <w:autoSpaceDE w:val="0"/>
        <w:autoSpaceDN w:val="0"/>
        <w:jc w:val="both"/>
        <w:rPr>
          <w:rFonts w:ascii="Garamond" w:hAnsi="Garamond"/>
          <w:i/>
          <w:color w:val="632423"/>
          <w:szCs w:val="22"/>
        </w:rPr>
      </w:pPr>
      <w:r w:rsidRPr="00776B24">
        <w:rPr>
          <w:rFonts w:ascii="Garamond" w:hAnsi="Garamond"/>
          <w:i/>
          <w:color w:val="632423"/>
          <w:szCs w:val="22"/>
        </w:rPr>
        <w:t>Example 1</w:t>
      </w:r>
    </w:p>
    <w:p w14:paraId="098AAF73" w14:textId="77777777" w:rsidR="00776B24" w:rsidRPr="00776B24" w:rsidRDefault="00776B24" w:rsidP="00776B24">
      <w:pPr>
        <w:tabs>
          <w:tab w:val="left" w:pos="284"/>
        </w:tabs>
        <w:jc w:val="both"/>
        <w:rPr>
          <w:rFonts w:ascii="Garamond" w:hAnsi="Garamond"/>
          <w:sz w:val="22"/>
          <w:szCs w:val="22"/>
        </w:rPr>
      </w:pPr>
    </w:p>
    <w:p w14:paraId="28797777"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The research investigates the truss shown in Fig.5 under harmonic load P(t). The harmonic load varies in the following functions P(t)= -100·sin(40πt) (</w:t>
      </w:r>
      <w:proofErr w:type="spellStart"/>
      <w:r w:rsidRPr="00776B24">
        <w:rPr>
          <w:rFonts w:ascii="Garamond" w:hAnsi="Garamond"/>
          <w:sz w:val="22"/>
          <w:szCs w:val="22"/>
        </w:rPr>
        <w:t>kN</w:t>
      </w:r>
      <w:proofErr w:type="spellEnd"/>
      <w:r w:rsidRPr="00776B24">
        <w:rPr>
          <w:rFonts w:ascii="Garamond" w:hAnsi="Garamond"/>
          <w:sz w:val="22"/>
          <w:szCs w:val="22"/>
        </w:rPr>
        <w:t>) [17]</w:t>
      </w:r>
    </w:p>
    <w:p w14:paraId="56E8DBE8"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The considered five-element truss has initial imperfection ∆</w:t>
      </w:r>
      <w:proofErr w:type="spellStart"/>
      <w:proofErr w:type="gramStart"/>
      <w:r w:rsidRPr="00776B24">
        <w:rPr>
          <w:rFonts w:ascii="Garamond" w:eastAsiaTheme="minorHAnsi" w:hAnsi="Garamond"/>
          <w:sz w:val="22"/>
          <w:szCs w:val="22"/>
          <w:vertAlign w:val="subscript"/>
        </w:rPr>
        <w:t>eII</w:t>
      </w:r>
      <w:proofErr w:type="spellEnd"/>
      <w:r w:rsidRPr="00776B24">
        <w:rPr>
          <w:rFonts w:ascii="Garamond" w:eastAsiaTheme="minorHAnsi" w:hAnsi="Garamond"/>
          <w:sz w:val="22"/>
          <w:szCs w:val="22"/>
          <w:vertAlign w:val="superscript"/>
        </w:rPr>
        <w:t>(</w:t>
      </w:r>
      <w:proofErr w:type="gramEnd"/>
      <w:r w:rsidRPr="00776B24">
        <w:rPr>
          <w:rFonts w:ascii="Garamond" w:eastAsiaTheme="minorHAnsi" w:hAnsi="Garamond"/>
          <w:sz w:val="22"/>
          <w:szCs w:val="22"/>
          <w:vertAlign w:val="superscript"/>
        </w:rPr>
        <w:t>1)</w:t>
      </w:r>
      <w:r w:rsidRPr="00776B24">
        <w:rPr>
          <w:rFonts w:ascii="Garamond" w:eastAsiaTheme="minorHAnsi" w:hAnsi="Garamond"/>
          <w:sz w:val="22"/>
          <w:szCs w:val="22"/>
        </w:rPr>
        <w:t xml:space="preserve"> in element one because of errors in the process of manufacture. All truss elements have the same material and cross-section area. It is given the following parameters:</w:t>
      </w:r>
    </w:p>
    <w:p w14:paraId="3E493EA7"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E=2·10</w:t>
      </w:r>
      <w:r w:rsidRPr="00776B24">
        <w:rPr>
          <w:rFonts w:ascii="Garamond" w:eastAsiaTheme="minorHAnsi" w:hAnsi="Garamond"/>
          <w:sz w:val="22"/>
          <w:szCs w:val="22"/>
          <w:vertAlign w:val="superscript"/>
        </w:rPr>
        <w:t>4</w:t>
      </w:r>
      <w:r w:rsidRPr="00776B24">
        <w:rPr>
          <w:rFonts w:ascii="Garamond" w:eastAsiaTheme="minorHAnsi" w:hAnsi="Garamond"/>
          <w:sz w:val="22"/>
          <w:szCs w:val="22"/>
        </w:rPr>
        <w:t>kN/cm</w:t>
      </w:r>
      <w:r w:rsidRPr="00776B24">
        <w:rPr>
          <w:rFonts w:ascii="Garamond" w:eastAsiaTheme="minorHAnsi" w:hAnsi="Garamond"/>
          <w:sz w:val="22"/>
          <w:szCs w:val="22"/>
          <w:vertAlign w:val="superscript"/>
        </w:rPr>
        <w:t>2</w:t>
      </w:r>
      <w:r w:rsidRPr="00776B24">
        <w:rPr>
          <w:rFonts w:ascii="Garamond" w:eastAsiaTheme="minorHAnsi" w:hAnsi="Garamond"/>
          <w:sz w:val="22"/>
          <w:szCs w:val="22"/>
        </w:rPr>
        <w:t>, A=4cm</w:t>
      </w:r>
      <w:r w:rsidRPr="00776B24">
        <w:rPr>
          <w:rFonts w:ascii="Garamond" w:eastAsiaTheme="minorHAnsi" w:hAnsi="Garamond"/>
          <w:sz w:val="22"/>
          <w:szCs w:val="22"/>
          <w:vertAlign w:val="superscript"/>
        </w:rPr>
        <w:t>2</w:t>
      </w:r>
      <w:r w:rsidRPr="00776B24">
        <w:rPr>
          <w:rFonts w:ascii="Garamond" w:eastAsiaTheme="minorHAnsi" w:hAnsi="Garamond"/>
          <w:sz w:val="22"/>
          <w:szCs w:val="22"/>
        </w:rPr>
        <w:t>, ∆</w:t>
      </w:r>
      <w:proofErr w:type="spellStart"/>
      <w:proofErr w:type="gramStart"/>
      <w:r w:rsidRPr="00776B24">
        <w:rPr>
          <w:rFonts w:ascii="Garamond" w:eastAsiaTheme="minorHAnsi" w:hAnsi="Garamond"/>
          <w:sz w:val="22"/>
          <w:szCs w:val="22"/>
          <w:vertAlign w:val="subscript"/>
        </w:rPr>
        <w:t>eII</w:t>
      </w:r>
      <w:proofErr w:type="spellEnd"/>
      <w:r w:rsidRPr="00776B24">
        <w:rPr>
          <w:rFonts w:ascii="Garamond" w:eastAsiaTheme="minorHAnsi" w:hAnsi="Garamond"/>
          <w:sz w:val="22"/>
          <w:szCs w:val="22"/>
          <w:vertAlign w:val="superscript"/>
        </w:rPr>
        <w:t>(</w:t>
      </w:r>
      <w:proofErr w:type="gramEnd"/>
      <w:r w:rsidRPr="00776B24">
        <w:rPr>
          <w:rFonts w:ascii="Garamond" w:eastAsiaTheme="minorHAnsi" w:hAnsi="Garamond"/>
          <w:sz w:val="22"/>
          <w:szCs w:val="22"/>
          <w:vertAlign w:val="superscript"/>
        </w:rPr>
        <w:t>1)</w:t>
      </w:r>
      <w:r w:rsidRPr="00776B24">
        <w:rPr>
          <w:rFonts w:ascii="Garamond" w:eastAsiaTheme="minorHAnsi" w:hAnsi="Garamond"/>
          <w:sz w:val="22"/>
          <w:szCs w:val="22"/>
        </w:rPr>
        <w:t>=6cm, m=50·10</w:t>
      </w:r>
      <w:r w:rsidRPr="00776B24">
        <w:rPr>
          <w:rFonts w:ascii="Garamond" w:eastAsiaTheme="minorHAnsi" w:hAnsi="Garamond"/>
          <w:sz w:val="22"/>
          <w:szCs w:val="22"/>
          <w:vertAlign w:val="superscript"/>
        </w:rPr>
        <w:t>-5</w:t>
      </w:r>
      <w:r w:rsidRPr="00776B24">
        <w:rPr>
          <w:rFonts w:ascii="Garamond" w:eastAsiaTheme="minorHAnsi" w:hAnsi="Garamond"/>
          <w:sz w:val="22"/>
          <w:szCs w:val="22"/>
        </w:rPr>
        <w:t>kNs</w:t>
      </w:r>
      <w:r w:rsidRPr="00776B24">
        <w:rPr>
          <w:rFonts w:ascii="Garamond" w:eastAsiaTheme="minorHAnsi" w:hAnsi="Garamond"/>
          <w:sz w:val="22"/>
          <w:szCs w:val="22"/>
          <w:vertAlign w:val="superscript"/>
        </w:rPr>
        <w:t>2</w:t>
      </w:r>
      <w:r w:rsidRPr="00776B24">
        <w:rPr>
          <w:rFonts w:ascii="Garamond" w:eastAsiaTheme="minorHAnsi" w:hAnsi="Garamond"/>
          <w:sz w:val="22"/>
          <w:szCs w:val="22"/>
        </w:rPr>
        <w:t>/cm, c=10</w:t>
      </w:r>
      <w:r w:rsidRPr="00776B24">
        <w:rPr>
          <w:rFonts w:ascii="Garamond" w:eastAsiaTheme="minorHAnsi" w:hAnsi="Garamond"/>
          <w:sz w:val="22"/>
          <w:szCs w:val="22"/>
          <w:vertAlign w:val="superscript"/>
        </w:rPr>
        <w:t>-2</w:t>
      </w:r>
      <w:r w:rsidRPr="00776B24">
        <w:rPr>
          <w:rFonts w:ascii="Garamond" w:eastAsiaTheme="minorHAnsi" w:hAnsi="Garamond"/>
          <w:sz w:val="22"/>
          <w:szCs w:val="22"/>
        </w:rPr>
        <w:t>kNs/cm</w:t>
      </w:r>
    </w:p>
    <w:p w14:paraId="1AF571AD"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lastRenderedPageBreak/>
        <w:t>In this research, to solve the dynamic equation of the truss, the authors applied the Newmark average acceleration method with (</w:t>
      </w:r>
      <w:r w:rsidRPr="00776B24">
        <w:rPr>
          <w:rFonts w:ascii="Garamond" w:eastAsiaTheme="minorHAnsi" w:hAnsi="Garamond"/>
          <w:sz w:val="22"/>
          <w:szCs w:val="22"/>
        </w:rPr>
        <w:sym w:font="Symbol" w:char="F067"/>
      </w:r>
      <w:r w:rsidRPr="00776B24">
        <w:rPr>
          <w:rFonts w:ascii="Garamond" w:eastAsiaTheme="minorHAnsi" w:hAnsi="Garamond"/>
          <w:sz w:val="22"/>
          <w:szCs w:val="22"/>
        </w:rPr>
        <w:t xml:space="preserve">=1/2; </w:t>
      </w:r>
      <w:r w:rsidRPr="00776B24">
        <w:rPr>
          <w:rFonts w:ascii="Garamond" w:eastAsiaTheme="minorHAnsi" w:hAnsi="Garamond"/>
          <w:sz w:val="22"/>
          <w:szCs w:val="22"/>
        </w:rPr>
        <w:sym w:font="Symbol" w:char="F062"/>
      </w:r>
      <w:r w:rsidRPr="00776B24">
        <w:rPr>
          <w:rFonts w:ascii="Garamond" w:eastAsiaTheme="minorHAnsi" w:hAnsi="Garamond"/>
          <w:sz w:val="22"/>
          <w:szCs w:val="22"/>
        </w:rPr>
        <w:t>=1/4). The investigated time period is [t</w:t>
      </w:r>
      <w:proofErr w:type="gramStart"/>
      <w:r w:rsidRPr="00776B24">
        <w:rPr>
          <w:rFonts w:ascii="Garamond" w:eastAsiaTheme="minorHAnsi" w:hAnsi="Garamond"/>
          <w:sz w:val="22"/>
          <w:szCs w:val="22"/>
          <w:vertAlign w:val="subscript"/>
        </w:rPr>
        <w:t>0</w:t>
      </w:r>
      <w:r w:rsidRPr="00776B24">
        <w:rPr>
          <w:rFonts w:ascii="Garamond" w:eastAsiaTheme="minorHAnsi" w:hAnsi="Garamond"/>
          <w:sz w:val="22"/>
          <w:szCs w:val="22"/>
        </w:rPr>
        <w:t>,t</w:t>
      </w:r>
      <w:proofErr w:type="gramEnd"/>
      <w:r w:rsidRPr="00776B24">
        <w:rPr>
          <w:rFonts w:ascii="Garamond" w:eastAsiaTheme="minorHAnsi" w:hAnsi="Garamond"/>
          <w:sz w:val="22"/>
          <w:szCs w:val="22"/>
          <w:vertAlign w:val="subscript"/>
        </w:rPr>
        <w:t>1</w:t>
      </w:r>
      <w:r w:rsidRPr="00776B24">
        <w:rPr>
          <w:rFonts w:ascii="Garamond" w:eastAsiaTheme="minorHAnsi" w:hAnsi="Garamond"/>
          <w:sz w:val="22"/>
          <w:szCs w:val="22"/>
        </w:rPr>
        <w:t xml:space="preserve">]=[0, 0.75s] with increment of time ∆t=0.0025s.    </w:t>
      </w:r>
    </w:p>
    <w:p w14:paraId="5516A7A1"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The investigated nodes are node 1 and node 2 with displacements u</w:t>
      </w:r>
      <w:r w:rsidRPr="00776B24">
        <w:rPr>
          <w:rFonts w:ascii="Garamond" w:eastAsiaTheme="minorHAnsi" w:hAnsi="Garamond"/>
          <w:sz w:val="22"/>
          <w:szCs w:val="22"/>
          <w:vertAlign w:val="subscript"/>
        </w:rPr>
        <w:t>1</w:t>
      </w:r>
      <w:r w:rsidRPr="00776B24">
        <w:rPr>
          <w:rFonts w:ascii="Garamond" w:eastAsiaTheme="minorHAnsi" w:hAnsi="Garamond"/>
          <w:sz w:val="22"/>
          <w:szCs w:val="22"/>
        </w:rPr>
        <w:t>, u</w:t>
      </w:r>
      <w:r w:rsidRPr="00776B24">
        <w:rPr>
          <w:rFonts w:ascii="Garamond" w:eastAsiaTheme="minorHAnsi" w:hAnsi="Garamond"/>
          <w:sz w:val="22"/>
          <w:szCs w:val="22"/>
          <w:vertAlign w:val="subscript"/>
        </w:rPr>
        <w:t>2</w:t>
      </w:r>
      <w:r w:rsidRPr="00776B24">
        <w:rPr>
          <w:rFonts w:ascii="Garamond" w:eastAsiaTheme="minorHAnsi" w:hAnsi="Garamond"/>
          <w:sz w:val="22"/>
          <w:szCs w:val="22"/>
        </w:rPr>
        <w:t>, u</w:t>
      </w:r>
      <w:r w:rsidRPr="00776B24">
        <w:rPr>
          <w:rFonts w:ascii="Garamond" w:eastAsiaTheme="minorHAnsi" w:hAnsi="Garamond"/>
          <w:sz w:val="22"/>
          <w:szCs w:val="22"/>
          <w:vertAlign w:val="subscript"/>
        </w:rPr>
        <w:t>3</w:t>
      </w:r>
      <w:r w:rsidRPr="00776B24">
        <w:rPr>
          <w:rFonts w:ascii="Garamond" w:eastAsiaTheme="minorHAnsi" w:hAnsi="Garamond"/>
          <w:sz w:val="22"/>
          <w:szCs w:val="22"/>
        </w:rPr>
        <w:t>, u</w:t>
      </w:r>
      <w:r w:rsidRPr="00776B24">
        <w:rPr>
          <w:rFonts w:ascii="Garamond" w:eastAsiaTheme="minorHAnsi" w:hAnsi="Garamond"/>
          <w:sz w:val="22"/>
          <w:szCs w:val="22"/>
          <w:vertAlign w:val="subscript"/>
        </w:rPr>
        <w:t>4</w:t>
      </w:r>
      <w:r w:rsidRPr="00776B24">
        <w:rPr>
          <w:rFonts w:ascii="Garamond" w:eastAsiaTheme="minorHAnsi" w:hAnsi="Garamond"/>
          <w:sz w:val="22"/>
          <w:szCs w:val="22"/>
        </w:rPr>
        <w:t xml:space="preserve"> shown in Fig. 5. </w:t>
      </w:r>
    </w:p>
    <w:p w14:paraId="6129A4A7"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The internal forces and displacements of the truss are considered as the initial parameters at time t</w:t>
      </w:r>
      <w:r w:rsidRPr="00776B24">
        <w:rPr>
          <w:rFonts w:ascii="Garamond" w:eastAsiaTheme="minorHAnsi" w:hAnsi="Garamond"/>
          <w:sz w:val="22"/>
          <w:szCs w:val="22"/>
          <w:vertAlign w:val="subscript"/>
        </w:rPr>
        <w:t>0</w:t>
      </w:r>
      <w:r w:rsidRPr="00776B24">
        <w:rPr>
          <w:rFonts w:ascii="Garamond" w:eastAsiaTheme="minorHAnsi" w:hAnsi="Garamond"/>
          <w:sz w:val="22"/>
          <w:szCs w:val="22"/>
        </w:rPr>
        <w:t xml:space="preserve">=0, which are calculated based on the hybrid finite element </w:t>
      </w:r>
      <w:r w:rsidRPr="00E4117B">
        <w:rPr>
          <w:rFonts w:ascii="Garamond" w:eastAsiaTheme="minorHAnsi" w:hAnsi="Garamond"/>
          <w:sz w:val="22"/>
          <w:szCs w:val="22"/>
        </w:rPr>
        <w:t>model as follows:</w:t>
      </w:r>
    </w:p>
    <w:p w14:paraId="159E7A5B" w14:textId="77777777" w:rsidR="00776B24" w:rsidRPr="00776B24" w:rsidRDefault="00776B24" w:rsidP="00776B24">
      <w:pPr>
        <w:spacing w:line="280" w:lineRule="exact"/>
        <w:jc w:val="both"/>
        <w:rPr>
          <w:rFonts w:ascii="Garamond" w:eastAsiaTheme="minorHAnsi" w:hAnsi="Garamond"/>
          <w:sz w:val="22"/>
          <w:szCs w:val="22"/>
        </w:rPr>
      </w:pPr>
    </w:p>
    <w:p w14:paraId="7BC8A6CF" w14:textId="77777777" w:rsidR="00776B24" w:rsidRPr="00776B24" w:rsidRDefault="00776B24" w:rsidP="00776B24">
      <w:pPr>
        <w:tabs>
          <w:tab w:val="left" w:pos="284"/>
        </w:tabs>
        <w:jc w:val="center"/>
        <w:rPr>
          <w:rFonts w:ascii="Garamond" w:hAnsi="Garamond"/>
          <w:sz w:val="22"/>
          <w:szCs w:val="22"/>
        </w:rPr>
      </w:pPr>
      <w:r w:rsidRPr="00776B24">
        <w:rPr>
          <w:b/>
          <w:noProof/>
        </w:rPr>
        <w:drawing>
          <wp:inline distT="0" distB="0" distL="0" distR="0" wp14:anchorId="2852470E" wp14:editId="777CA1E6">
            <wp:extent cx="3754967" cy="10703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8382" cy="1077041"/>
                    </a:xfrm>
                    <a:prstGeom prst="rect">
                      <a:avLst/>
                    </a:prstGeom>
                    <a:noFill/>
                    <a:ln>
                      <a:noFill/>
                    </a:ln>
                  </pic:spPr>
                </pic:pic>
              </a:graphicData>
            </a:graphic>
          </wp:inline>
        </w:drawing>
      </w:r>
    </w:p>
    <w:p w14:paraId="5BB4446A" w14:textId="77777777" w:rsidR="00776B24" w:rsidRPr="00776B24" w:rsidRDefault="00776B24" w:rsidP="00776B24">
      <w:pPr>
        <w:spacing w:before="120" w:after="120"/>
        <w:jc w:val="center"/>
        <w:rPr>
          <w:rFonts w:ascii="Garamond" w:hAnsi="Garamond"/>
          <w:color w:val="632423"/>
          <w:sz w:val="20"/>
          <w:szCs w:val="22"/>
        </w:rPr>
      </w:pPr>
      <w:r w:rsidRPr="00776B24">
        <w:rPr>
          <w:rFonts w:ascii="Garamond" w:hAnsi="Garamond"/>
          <w:color w:val="632423"/>
          <w:sz w:val="20"/>
          <w:szCs w:val="22"/>
        </w:rPr>
        <w:t>Fig</w:t>
      </w:r>
      <w:r w:rsidRPr="00776B24">
        <w:rPr>
          <w:rFonts w:ascii="Garamond" w:hAnsi="Garamond"/>
          <w:color w:val="632423"/>
          <w:sz w:val="22"/>
          <w:szCs w:val="22"/>
        </w:rPr>
        <w:t>ure</w:t>
      </w:r>
      <w:r w:rsidRPr="00776B24">
        <w:rPr>
          <w:rFonts w:ascii="Garamond" w:hAnsi="Garamond"/>
          <w:color w:val="632423"/>
          <w:sz w:val="20"/>
          <w:szCs w:val="22"/>
        </w:rPr>
        <w:t xml:space="preserve"> 5: Examined truss system</w:t>
      </w:r>
    </w:p>
    <w:p w14:paraId="2DB18208" w14:textId="77777777" w:rsidR="00776B24" w:rsidRPr="00776B24" w:rsidRDefault="00776B24" w:rsidP="00776B24">
      <w:pPr>
        <w:tabs>
          <w:tab w:val="left" w:pos="284"/>
        </w:tabs>
        <w:jc w:val="both"/>
        <w:rPr>
          <w:rFonts w:ascii="Garamond" w:hAnsi="Garamond"/>
          <w:sz w:val="22"/>
          <w:szCs w:val="22"/>
        </w:rPr>
      </w:pPr>
    </w:p>
    <w:p w14:paraId="0DD6397D"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The obtained results of the non-linear dynamic analysis of truss subjected to harmonic load are the relationships between different parameters:  displacement, the axial force with time response. Compared with the results calculated to mix finite element formulation in [17], it is obtained in Fig. 6 and Fig.7. Compared with the mixed finite element formulation, the hybrid finite element is more effective because of the number of unknowns. The mixed finite element formulation has nine unknowns in system equations, whereas the hybrid has only five unknowns.</w:t>
      </w:r>
    </w:p>
    <w:p w14:paraId="6E6815F2" w14:textId="77777777" w:rsidR="00776B24" w:rsidRPr="00776B24" w:rsidRDefault="00776B24" w:rsidP="00776B24">
      <w:pPr>
        <w:tabs>
          <w:tab w:val="left" w:pos="284"/>
        </w:tabs>
        <w:jc w:val="both"/>
        <w:rPr>
          <w:rFonts w:ascii="Garamond" w:hAnsi="Garamond"/>
          <w:sz w:val="22"/>
          <w:szCs w:val="22"/>
        </w:rPr>
      </w:pPr>
    </w:p>
    <w:p w14:paraId="2A1EE531" w14:textId="77777777" w:rsidR="00776B24" w:rsidRPr="00776B24" w:rsidRDefault="00776B24" w:rsidP="00776B24">
      <w:pPr>
        <w:jc w:val="center"/>
        <w:rPr>
          <w:rFonts w:eastAsiaTheme="minorHAnsi"/>
          <w:sz w:val="20"/>
          <w:szCs w:val="22"/>
        </w:rPr>
      </w:pPr>
      <w:r w:rsidRPr="00776B24">
        <w:rPr>
          <w:rFonts w:eastAsiaTheme="minorHAnsi" w:cstheme="minorHAnsi"/>
          <w:noProof/>
          <w:sz w:val="20"/>
          <w:szCs w:val="22"/>
        </w:rPr>
        <w:drawing>
          <wp:inline distT="0" distB="0" distL="0" distR="0" wp14:anchorId="035BEF24" wp14:editId="78F1F1D8">
            <wp:extent cx="3611880" cy="1856232"/>
            <wp:effectExtent l="0" t="0" r="7620" b="0"/>
            <wp:docPr id="14" name="Hình ả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11880" cy="1856232"/>
                    </a:xfrm>
                    <a:prstGeom prst="rect">
                      <a:avLst/>
                    </a:prstGeom>
                    <a:noFill/>
                    <a:ln>
                      <a:noFill/>
                    </a:ln>
                  </pic:spPr>
                </pic:pic>
              </a:graphicData>
            </a:graphic>
          </wp:inline>
        </w:drawing>
      </w:r>
    </w:p>
    <w:p w14:paraId="7E4B6170" w14:textId="77777777" w:rsidR="00776B24" w:rsidRPr="00776B24" w:rsidRDefault="00776B24" w:rsidP="00776B24">
      <w:pPr>
        <w:spacing w:before="120" w:after="120"/>
        <w:jc w:val="center"/>
        <w:rPr>
          <w:rFonts w:ascii="Garamond" w:hAnsi="Garamond"/>
          <w:color w:val="632423"/>
          <w:sz w:val="20"/>
          <w:szCs w:val="22"/>
        </w:rPr>
      </w:pPr>
      <w:r w:rsidRPr="00776B24">
        <w:rPr>
          <w:rFonts w:ascii="Garamond" w:hAnsi="Garamond"/>
          <w:color w:val="632423"/>
          <w:sz w:val="20"/>
          <w:szCs w:val="20"/>
        </w:rPr>
        <w:t>Figure 6: The</w:t>
      </w:r>
      <w:r w:rsidRPr="00776B24">
        <w:rPr>
          <w:rFonts w:ascii="Garamond" w:hAnsi="Garamond"/>
          <w:color w:val="632423"/>
          <w:sz w:val="20"/>
          <w:szCs w:val="22"/>
        </w:rPr>
        <w:t xml:space="preserve"> relationship “Vertical displacement – time” (u</w:t>
      </w:r>
      <w:r w:rsidRPr="00776B24">
        <w:rPr>
          <w:rFonts w:ascii="Garamond" w:hAnsi="Garamond"/>
          <w:color w:val="632423"/>
          <w:sz w:val="12"/>
          <w:szCs w:val="12"/>
        </w:rPr>
        <w:t>2</w:t>
      </w:r>
      <w:r w:rsidRPr="00776B24">
        <w:rPr>
          <w:rFonts w:ascii="Garamond" w:hAnsi="Garamond"/>
          <w:color w:val="632423"/>
          <w:sz w:val="20"/>
          <w:szCs w:val="22"/>
        </w:rPr>
        <w:t>-t) in investigated node 1</w:t>
      </w:r>
    </w:p>
    <w:p w14:paraId="2CE60152" w14:textId="77777777" w:rsidR="00776B24" w:rsidRPr="00776B24" w:rsidRDefault="00776B24" w:rsidP="00776B24">
      <w:pPr>
        <w:tabs>
          <w:tab w:val="left" w:pos="284"/>
        </w:tabs>
        <w:jc w:val="both"/>
        <w:rPr>
          <w:rFonts w:ascii="Garamond" w:hAnsi="Garamond"/>
          <w:sz w:val="22"/>
          <w:szCs w:val="22"/>
        </w:rPr>
      </w:pPr>
    </w:p>
    <w:p w14:paraId="0ECD758B" w14:textId="77777777" w:rsidR="00776B24" w:rsidRPr="00776B24" w:rsidRDefault="00776B24" w:rsidP="00776B24">
      <w:pPr>
        <w:tabs>
          <w:tab w:val="left" w:pos="284"/>
        </w:tabs>
        <w:jc w:val="both"/>
        <w:rPr>
          <w:rFonts w:ascii="Garamond" w:hAnsi="Garamond"/>
          <w:sz w:val="22"/>
          <w:szCs w:val="22"/>
        </w:rPr>
      </w:pPr>
      <w:r w:rsidRPr="00776B24">
        <w:rPr>
          <w:rFonts w:ascii="Garamond" w:hAnsi="Garamond"/>
          <w:sz w:val="22"/>
          <w:szCs w:val="22"/>
        </w:rPr>
        <w:t>The results shown in Fig.6 and Fig.7 show that the calculated results using mixed and hybrid finite element formulations converged. However, the number of unknowns using the hybrid finite element formulation is less than the ones using the mixed finite element formulation. From there, it is said that it helps the calculation process simpler.</w:t>
      </w:r>
    </w:p>
    <w:p w14:paraId="7B23054C" w14:textId="77777777" w:rsidR="00776B24" w:rsidRPr="00776B24" w:rsidRDefault="00776B24" w:rsidP="00776B24">
      <w:pPr>
        <w:tabs>
          <w:tab w:val="left" w:pos="284"/>
        </w:tabs>
        <w:jc w:val="both"/>
      </w:pPr>
    </w:p>
    <w:p w14:paraId="098F3078" w14:textId="77777777" w:rsidR="00776B24" w:rsidRPr="00776B24" w:rsidRDefault="00776B24" w:rsidP="00776B24">
      <w:pPr>
        <w:jc w:val="center"/>
        <w:rPr>
          <w:rFonts w:eastAsiaTheme="minorHAnsi"/>
          <w:sz w:val="20"/>
          <w:szCs w:val="22"/>
          <w:lang w:val="hu-HU"/>
        </w:rPr>
      </w:pPr>
      <w:r w:rsidRPr="00776B24">
        <w:rPr>
          <w:rFonts w:eastAsiaTheme="minorHAnsi" w:cstheme="minorHAnsi"/>
          <w:noProof/>
          <w:sz w:val="20"/>
          <w:szCs w:val="22"/>
        </w:rPr>
        <w:drawing>
          <wp:inline distT="0" distB="0" distL="0" distR="0" wp14:anchorId="74D7ED64" wp14:editId="1ABB1456">
            <wp:extent cx="4023360" cy="2066544"/>
            <wp:effectExtent l="0" t="0" r="0" b="0"/>
            <wp:docPr id="15" name="Hình ả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23360" cy="2066544"/>
                    </a:xfrm>
                    <a:prstGeom prst="rect">
                      <a:avLst/>
                    </a:prstGeom>
                    <a:noFill/>
                    <a:ln>
                      <a:noFill/>
                    </a:ln>
                  </pic:spPr>
                </pic:pic>
              </a:graphicData>
            </a:graphic>
          </wp:inline>
        </w:drawing>
      </w:r>
    </w:p>
    <w:p w14:paraId="554328CF" w14:textId="77777777" w:rsidR="00776B24" w:rsidRPr="00776B24" w:rsidRDefault="00776B24" w:rsidP="00776B24">
      <w:pPr>
        <w:spacing w:before="120" w:after="120"/>
        <w:jc w:val="center"/>
        <w:rPr>
          <w:rFonts w:ascii="Garamond" w:hAnsi="Garamond"/>
          <w:color w:val="632423"/>
          <w:sz w:val="20"/>
          <w:szCs w:val="22"/>
        </w:rPr>
      </w:pPr>
      <w:r w:rsidRPr="00776B24">
        <w:rPr>
          <w:rFonts w:ascii="Garamond" w:hAnsi="Garamond"/>
          <w:color w:val="632423"/>
          <w:sz w:val="20"/>
          <w:szCs w:val="20"/>
        </w:rPr>
        <w:t xml:space="preserve">Figure 7: The </w:t>
      </w:r>
      <w:r w:rsidRPr="00776B24">
        <w:rPr>
          <w:rFonts w:ascii="Garamond" w:hAnsi="Garamond"/>
          <w:color w:val="632423"/>
          <w:sz w:val="20"/>
          <w:szCs w:val="22"/>
        </w:rPr>
        <w:t>Axial load – time relationship (N</w:t>
      </w:r>
      <w:r w:rsidRPr="00776B24">
        <w:rPr>
          <w:rFonts w:ascii="Garamond" w:hAnsi="Garamond"/>
          <w:color w:val="632423"/>
          <w:sz w:val="16"/>
          <w:szCs w:val="16"/>
        </w:rPr>
        <w:t>1</w:t>
      </w:r>
      <w:r w:rsidRPr="00776B24">
        <w:rPr>
          <w:rFonts w:ascii="Garamond" w:hAnsi="Garamond"/>
          <w:color w:val="632423"/>
          <w:sz w:val="20"/>
          <w:szCs w:val="22"/>
        </w:rPr>
        <w:t xml:space="preserve">-t) of element with imperfection length </w:t>
      </w:r>
    </w:p>
    <w:p w14:paraId="0C817667" w14:textId="77777777" w:rsidR="00776B24" w:rsidRPr="00776B24" w:rsidRDefault="00776B24" w:rsidP="00776B24">
      <w:pPr>
        <w:jc w:val="both"/>
        <w:rPr>
          <w:sz w:val="16"/>
        </w:rPr>
      </w:pPr>
    </w:p>
    <w:p w14:paraId="5DA801CB" w14:textId="77777777" w:rsidR="00776B24" w:rsidRPr="00776B24" w:rsidRDefault="00776B24" w:rsidP="00776B24">
      <w:pPr>
        <w:autoSpaceDE w:val="0"/>
        <w:autoSpaceDN w:val="0"/>
        <w:jc w:val="both"/>
        <w:rPr>
          <w:rFonts w:ascii="Garamond" w:hAnsi="Garamond"/>
          <w:i/>
          <w:color w:val="632423"/>
          <w:szCs w:val="22"/>
        </w:rPr>
      </w:pPr>
      <w:r w:rsidRPr="00776B24">
        <w:rPr>
          <w:rFonts w:ascii="Garamond" w:hAnsi="Garamond"/>
          <w:i/>
          <w:color w:val="632423"/>
          <w:szCs w:val="22"/>
        </w:rPr>
        <w:t>Example 2</w:t>
      </w:r>
    </w:p>
    <w:p w14:paraId="1159A151" w14:textId="77777777" w:rsidR="00776B24" w:rsidRPr="00776B24" w:rsidRDefault="00776B24" w:rsidP="00776B24">
      <w:pPr>
        <w:jc w:val="both"/>
        <w:rPr>
          <w:sz w:val="16"/>
        </w:rPr>
      </w:pPr>
    </w:p>
    <w:p w14:paraId="368E485D"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hAnsi="Garamond"/>
          <w:sz w:val="22"/>
          <w:szCs w:val="22"/>
        </w:rPr>
        <w:t>Assume that the investigated truss (illustrated in Fig. 8) is subjected to harmonic load P(t). The harmonic load varies in functions</w:t>
      </w:r>
      <w:r w:rsidRPr="00776B24">
        <w:rPr>
          <w:rFonts w:ascii="Garamond" w:eastAsiaTheme="minorHAnsi" w:hAnsi="Garamond"/>
          <w:sz w:val="22"/>
          <w:szCs w:val="22"/>
        </w:rPr>
        <w:t xml:space="preserve"> P(t)= -500·sin(40πt) (</w:t>
      </w:r>
      <w:proofErr w:type="spellStart"/>
      <w:r w:rsidRPr="00776B24">
        <w:rPr>
          <w:rFonts w:ascii="Garamond" w:eastAsiaTheme="minorHAnsi" w:hAnsi="Garamond"/>
          <w:sz w:val="22"/>
          <w:szCs w:val="22"/>
        </w:rPr>
        <w:t>kN</w:t>
      </w:r>
      <w:proofErr w:type="spellEnd"/>
      <w:r w:rsidRPr="00776B24">
        <w:rPr>
          <w:rFonts w:ascii="Garamond" w:eastAsiaTheme="minorHAnsi" w:hAnsi="Garamond"/>
          <w:sz w:val="22"/>
          <w:szCs w:val="22"/>
        </w:rPr>
        <w:t>)</w:t>
      </w:r>
    </w:p>
    <w:p w14:paraId="0B7AEA82" w14:textId="77777777" w:rsidR="00776B24" w:rsidRPr="00776B24" w:rsidRDefault="00776B24" w:rsidP="00776B24">
      <w:pPr>
        <w:jc w:val="both"/>
        <w:rPr>
          <w:rFonts w:ascii="Garamond" w:hAnsi="Garamond"/>
          <w:sz w:val="22"/>
          <w:szCs w:val="22"/>
        </w:rPr>
      </w:pPr>
      <w:r w:rsidRPr="00776B24">
        <w:rPr>
          <w:rFonts w:ascii="Garamond" w:hAnsi="Garamond"/>
          <w:sz w:val="22"/>
          <w:szCs w:val="22"/>
        </w:rPr>
        <w:t>Due to the manufacturing, four-element truss shown in Fig. 8 has initial length imperfection ∆</w:t>
      </w:r>
      <w:proofErr w:type="spellStart"/>
      <w:proofErr w:type="gramStart"/>
      <w:r w:rsidRPr="00776B24">
        <w:rPr>
          <w:rFonts w:ascii="Garamond" w:hAnsi="Garamond"/>
          <w:sz w:val="22"/>
          <w:szCs w:val="22"/>
          <w:vertAlign w:val="subscript"/>
        </w:rPr>
        <w:t>eII</w:t>
      </w:r>
      <w:proofErr w:type="spellEnd"/>
      <w:r w:rsidRPr="00776B24">
        <w:rPr>
          <w:rFonts w:ascii="Garamond" w:hAnsi="Garamond"/>
          <w:sz w:val="22"/>
          <w:szCs w:val="22"/>
          <w:vertAlign w:val="superscript"/>
        </w:rPr>
        <w:t>(</w:t>
      </w:r>
      <w:proofErr w:type="gramEnd"/>
      <w:r w:rsidRPr="00776B24">
        <w:rPr>
          <w:rFonts w:ascii="Garamond" w:hAnsi="Garamond"/>
          <w:sz w:val="22"/>
          <w:szCs w:val="22"/>
          <w:vertAlign w:val="superscript"/>
        </w:rPr>
        <w:t>1);(2);(3);(4)</w:t>
      </w:r>
      <w:r w:rsidRPr="00776B24">
        <w:rPr>
          <w:rFonts w:ascii="Garamond" w:hAnsi="Garamond"/>
          <w:sz w:val="22"/>
          <w:szCs w:val="22"/>
        </w:rPr>
        <w:t>.</w:t>
      </w:r>
    </w:p>
    <w:p w14:paraId="05834516" w14:textId="77777777" w:rsidR="00776B24" w:rsidRPr="00776B24" w:rsidRDefault="00776B24" w:rsidP="00776B24">
      <w:pPr>
        <w:jc w:val="both"/>
        <w:rPr>
          <w:rFonts w:ascii="Garamond" w:hAnsi="Garamond"/>
          <w:sz w:val="22"/>
          <w:szCs w:val="22"/>
        </w:rPr>
      </w:pPr>
      <w:r w:rsidRPr="00776B24">
        <w:rPr>
          <w:rFonts w:ascii="Garamond" w:hAnsi="Garamond"/>
          <w:sz w:val="22"/>
          <w:szCs w:val="22"/>
        </w:rPr>
        <w:t xml:space="preserve">All truss elements have the same material and cross-section area </w:t>
      </w:r>
    </w:p>
    <w:p w14:paraId="17FE17E3" w14:textId="77777777" w:rsidR="00776B24" w:rsidRPr="00776B24" w:rsidRDefault="00776B24" w:rsidP="00776B24">
      <w:pPr>
        <w:jc w:val="both"/>
        <w:rPr>
          <w:rFonts w:ascii="Garamond" w:hAnsi="Garamond"/>
          <w:sz w:val="22"/>
          <w:szCs w:val="22"/>
        </w:rPr>
      </w:pPr>
      <w:r w:rsidRPr="00776B24">
        <w:rPr>
          <w:rFonts w:ascii="Garamond" w:hAnsi="Garamond"/>
          <w:sz w:val="22"/>
          <w:szCs w:val="22"/>
        </w:rPr>
        <w:t>The parameters are given E=2·10</w:t>
      </w:r>
      <w:r w:rsidRPr="00776B24">
        <w:rPr>
          <w:rFonts w:ascii="Garamond" w:hAnsi="Garamond"/>
          <w:sz w:val="22"/>
          <w:szCs w:val="22"/>
          <w:vertAlign w:val="superscript"/>
        </w:rPr>
        <w:t>4</w:t>
      </w:r>
      <w:r w:rsidRPr="00776B24">
        <w:rPr>
          <w:rFonts w:ascii="Garamond" w:hAnsi="Garamond"/>
          <w:sz w:val="22"/>
          <w:szCs w:val="22"/>
        </w:rPr>
        <w:t>kN/cm</w:t>
      </w:r>
      <w:r w:rsidRPr="00776B24">
        <w:rPr>
          <w:rFonts w:ascii="Garamond" w:hAnsi="Garamond"/>
          <w:sz w:val="22"/>
          <w:szCs w:val="22"/>
          <w:vertAlign w:val="superscript"/>
        </w:rPr>
        <w:t>2</w:t>
      </w:r>
      <w:r w:rsidRPr="00776B24">
        <w:rPr>
          <w:rFonts w:ascii="Garamond" w:hAnsi="Garamond"/>
          <w:sz w:val="22"/>
          <w:szCs w:val="22"/>
        </w:rPr>
        <w:t>, A=10cm</w:t>
      </w:r>
      <w:r w:rsidRPr="00776B24">
        <w:rPr>
          <w:rFonts w:ascii="Garamond" w:hAnsi="Garamond"/>
          <w:sz w:val="22"/>
          <w:szCs w:val="22"/>
          <w:vertAlign w:val="superscript"/>
        </w:rPr>
        <w:t>2</w:t>
      </w:r>
      <w:r w:rsidRPr="00776B24">
        <w:rPr>
          <w:rFonts w:ascii="Garamond" w:hAnsi="Garamond"/>
          <w:sz w:val="22"/>
          <w:szCs w:val="22"/>
        </w:rPr>
        <w:t>; ∆</w:t>
      </w:r>
      <w:proofErr w:type="spellStart"/>
      <w:proofErr w:type="gramStart"/>
      <w:r w:rsidRPr="00776B24">
        <w:rPr>
          <w:rFonts w:ascii="Garamond" w:hAnsi="Garamond"/>
          <w:sz w:val="22"/>
          <w:szCs w:val="22"/>
          <w:vertAlign w:val="subscript"/>
        </w:rPr>
        <w:t>eII</w:t>
      </w:r>
      <w:proofErr w:type="spellEnd"/>
      <w:r w:rsidRPr="00776B24">
        <w:rPr>
          <w:rFonts w:ascii="Garamond" w:hAnsi="Garamond"/>
          <w:sz w:val="22"/>
          <w:szCs w:val="22"/>
          <w:vertAlign w:val="superscript"/>
        </w:rPr>
        <w:t>(</w:t>
      </w:r>
      <w:proofErr w:type="gramEnd"/>
      <w:r w:rsidRPr="00776B24">
        <w:rPr>
          <w:rFonts w:ascii="Garamond" w:hAnsi="Garamond"/>
          <w:sz w:val="22"/>
          <w:szCs w:val="22"/>
          <w:vertAlign w:val="superscript"/>
        </w:rPr>
        <w:t>1)</w:t>
      </w:r>
      <w:r w:rsidRPr="00776B24">
        <w:rPr>
          <w:rFonts w:ascii="Garamond" w:hAnsi="Garamond"/>
          <w:sz w:val="22"/>
          <w:szCs w:val="22"/>
        </w:rPr>
        <w:t>= 2cm; ∆</w:t>
      </w:r>
      <w:proofErr w:type="spellStart"/>
      <w:r w:rsidRPr="00776B24">
        <w:rPr>
          <w:rFonts w:ascii="Garamond" w:hAnsi="Garamond"/>
          <w:sz w:val="22"/>
          <w:szCs w:val="22"/>
          <w:vertAlign w:val="subscript"/>
        </w:rPr>
        <w:t>eII</w:t>
      </w:r>
      <w:proofErr w:type="spellEnd"/>
      <w:r w:rsidRPr="00776B24">
        <w:rPr>
          <w:rFonts w:ascii="Garamond" w:hAnsi="Garamond"/>
          <w:sz w:val="22"/>
          <w:szCs w:val="22"/>
          <w:vertAlign w:val="superscript"/>
        </w:rPr>
        <w:t>(2)</w:t>
      </w:r>
      <w:r w:rsidRPr="00776B24">
        <w:rPr>
          <w:rFonts w:ascii="Garamond" w:hAnsi="Garamond"/>
          <w:sz w:val="22"/>
          <w:szCs w:val="22"/>
        </w:rPr>
        <w:t>= 2cm; ∆</w:t>
      </w:r>
      <w:proofErr w:type="spellStart"/>
      <w:r w:rsidRPr="00776B24">
        <w:rPr>
          <w:rFonts w:ascii="Garamond" w:hAnsi="Garamond"/>
          <w:sz w:val="22"/>
          <w:szCs w:val="22"/>
          <w:vertAlign w:val="subscript"/>
        </w:rPr>
        <w:t>eII</w:t>
      </w:r>
      <w:proofErr w:type="spellEnd"/>
      <w:r w:rsidRPr="00776B24">
        <w:rPr>
          <w:rFonts w:ascii="Garamond" w:hAnsi="Garamond"/>
          <w:sz w:val="22"/>
          <w:szCs w:val="22"/>
          <w:vertAlign w:val="superscript"/>
        </w:rPr>
        <w:t>(3)</w:t>
      </w:r>
      <w:r w:rsidRPr="00776B24">
        <w:rPr>
          <w:rFonts w:ascii="Garamond" w:hAnsi="Garamond"/>
          <w:sz w:val="22"/>
          <w:szCs w:val="22"/>
        </w:rPr>
        <w:t>= 2cm; ∆</w:t>
      </w:r>
      <w:proofErr w:type="spellStart"/>
      <w:r w:rsidRPr="00776B24">
        <w:rPr>
          <w:rFonts w:ascii="Garamond" w:hAnsi="Garamond"/>
          <w:sz w:val="22"/>
          <w:szCs w:val="22"/>
          <w:vertAlign w:val="subscript"/>
        </w:rPr>
        <w:t>eII</w:t>
      </w:r>
      <w:proofErr w:type="spellEnd"/>
      <w:r w:rsidRPr="00776B24">
        <w:rPr>
          <w:rFonts w:ascii="Garamond" w:hAnsi="Garamond"/>
          <w:sz w:val="22"/>
          <w:szCs w:val="22"/>
          <w:vertAlign w:val="superscript"/>
        </w:rPr>
        <w:t>(4)</w:t>
      </w:r>
      <w:r w:rsidRPr="00776B24">
        <w:rPr>
          <w:rFonts w:ascii="Garamond" w:hAnsi="Garamond"/>
          <w:sz w:val="22"/>
          <w:szCs w:val="22"/>
        </w:rPr>
        <w:t xml:space="preserve">= 2cm; </w:t>
      </w:r>
    </w:p>
    <w:p w14:paraId="09E73077" w14:textId="77777777" w:rsidR="00776B24" w:rsidRPr="00776B24" w:rsidRDefault="00776B24" w:rsidP="00776B24">
      <w:pPr>
        <w:jc w:val="both"/>
        <w:rPr>
          <w:rFonts w:ascii="Garamond" w:hAnsi="Garamond"/>
          <w:sz w:val="22"/>
          <w:szCs w:val="22"/>
        </w:rPr>
      </w:pPr>
      <w:r w:rsidRPr="00776B24">
        <w:rPr>
          <w:rFonts w:ascii="Garamond" w:hAnsi="Garamond"/>
          <w:i/>
          <w:sz w:val="22"/>
          <w:szCs w:val="22"/>
        </w:rPr>
        <w:t>m</w:t>
      </w:r>
      <w:r w:rsidRPr="00776B24">
        <w:rPr>
          <w:rFonts w:ascii="Garamond" w:hAnsi="Garamond"/>
          <w:sz w:val="22"/>
          <w:szCs w:val="22"/>
        </w:rPr>
        <w:t>=100·10</w:t>
      </w:r>
      <w:r w:rsidRPr="00776B24">
        <w:rPr>
          <w:rFonts w:ascii="Garamond" w:hAnsi="Garamond"/>
          <w:sz w:val="22"/>
          <w:szCs w:val="22"/>
          <w:vertAlign w:val="superscript"/>
        </w:rPr>
        <w:t>-5</w:t>
      </w:r>
      <w:r w:rsidRPr="00776B24">
        <w:rPr>
          <w:rFonts w:ascii="Garamond" w:hAnsi="Garamond"/>
          <w:sz w:val="22"/>
          <w:szCs w:val="22"/>
        </w:rPr>
        <w:t>kNs</w:t>
      </w:r>
      <w:r w:rsidRPr="00776B24">
        <w:rPr>
          <w:rFonts w:ascii="Garamond" w:hAnsi="Garamond"/>
          <w:sz w:val="22"/>
          <w:szCs w:val="22"/>
          <w:vertAlign w:val="superscript"/>
        </w:rPr>
        <w:t>2</w:t>
      </w:r>
      <w:r w:rsidRPr="00776B24">
        <w:rPr>
          <w:rFonts w:ascii="Garamond" w:hAnsi="Garamond"/>
          <w:sz w:val="22"/>
          <w:szCs w:val="22"/>
        </w:rPr>
        <w:t xml:space="preserve">/cm, </w:t>
      </w:r>
      <w:r w:rsidRPr="00776B24">
        <w:rPr>
          <w:rFonts w:ascii="Garamond" w:hAnsi="Garamond"/>
          <w:i/>
          <w:sz w:val="22"/>
          <w:szCs w:val="22"/>
        </w:rPr>
        <w:t>c</w:t>
      </w:r>
      <w:r w:rsidRPr="00776B24">
        <w:rPr>
          <w:rFonts w:ascii="Garamond" w:hAnsi="Garamond"/>
          <w:sz w:val="22"/>
          <w:szCs w:val="22"/>
        </w:rPr>
        <w:t>=10</w:t>
      </w:r>
      <w:r w:rsidRPr="00776B24">
        <w:rPr>
          <w:rFonts w:ascii="Garamond" w:hAnsi="Garamond"/>
          <w:sz w:val="22"/>
          <w:szCs w:val="22"/>
          <w:vertAlign w:val="superscript"/>
        </w:rPr>
        <w:t>-2</w:t>
      </w:r>
      <w:r w:rsidRPr="00776B24">
        <w:rPr>
          <w:rFonts w:ascii="Garamond" w:hAnsi="Garamond"/>
          <w:sz w:val="22"/>
          <w:szCs w:val="22"/>
        </w:rPr>
        <w:t>kNs/cm. In this article, the authors applied Newmark average acceleration method with (</w:t>
      </w:r>
      <w:r w:rsidRPr="00776B24">
        <w:rPr>
          <w:rFonts w:ascii="Garamond" w:hAnsi="Garamond"/>
          <w:sz w:val="22"/>
          <w:szCs w:val="22"/>
        </w:rPr>
        <w:sym w:font="Symbol" w:char="F067"/>
      </w:r>
      <w:r w:rsidRPr="00776B24">
        <w:rPr>
          <w:rFonts w:ascii="Garamond" w:hAnsi="Garamond"/>
          <w:sz w:val="22"/>
          <w:szCs w:val="22"/>
        </w:rPr>
        <w:t xml:space="preserve">=1/2; </w:t>
      </w:r>
      <w:r w:rsidRPr="00776B24">
        <w:rPr>
          <w:rFonts w:ascii="Garamond" w:hAnsi="Garamond"/>
          <w:sz w:val="22"/>
          <w:szCs w:val="22"/>
        </w:rPr>
        <w:sym w:font="Symbol" w:char="F062"/>
      </w:r>
      <w:r w:rsidRPr="00776B24">
        <w:rPr>
          <w:rFonts w:ascii="Garamond" w:hAnsi="Garamond"/>
          <w:sz w:val="22"/>
          <w:szCs w:val="22"/>
        </w:rPr>
        <w:t>=1/4) to solve a dynamic equation of the truss system. The investigated time period is [t</w:t>
      </w:r>
      <w:r w:rsidRPr="00776B24">
        <w:rPr>
          <w:rFonts w:ascii="Garamond" w:hAnsi="Garamond"/>
          <w:sz w:val="22"/>
          <w:szCs w:val="22"/>
          <w:vertAlign w:val="subscript"/>
        </w:rPr>
        <w:t>0</w:t>
      </w:r>
      <w:r w:rsidRPr="00776B24">
        <w:rPr>
          <w:rFonts w:ascii="Garamond" w:hAnsi="Garamond"/>
          <w:sz w:val="22"/>
          <w:szCs w:val="22"/>
        </w:rPr>
        <w:t>, t</w:t>
      </w:r>
      <w:proofErr w:type="gramStart"/>
      <w:r w:rsidRPr="00776B24">
        <w:rPr>
          <w:rFonts w:ascii="Garamond" w:hAnsi="Garamond"/>
          <w:sz w:val="22"/>
          <w:szCs w:val="22"/>
          <w:vertAlign w:val="subscript"/>
        </w:rPr>
        <w:t>1</w:t>
      </w:r>
      <w:r w:rsidRPr="00776B24">
        <w:rPr>
          <w:rFonts w:ascii="Garamond" w:hAnsi="Garamond"/>
          <w:sz w:val="22"/>
          <w:szCs w:val="22"/>
        </w:rPr>
        <w:t>]=</w:t>
      </w:r>
      <w:proofErr w:type="gramEnd"/>
      <w:r w:rsidRPr="00776B24">
        <w:rPr>
          <w:rFonts w:ascii="Garamond" w:hAnsi="Garamond"/>
          <w:sz w:val="22"/>
          <w:szCs w:val="22"/>
        </w:rPr>
        <w:t>[0, 1s] with time increment ∆t=0.0025s.</w:t>
      </w:r>
    </w:p>
    <w:p w14:paraId="053B0646"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The coordinates of truss nodes shown in Fig. 8 are given in Table 1.</w:t>
      </w:r>
    </w:p>
    <w:p w14:paraId="446C5205"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The investigated nodes are 27 and 28, with the displacements shown in Fig. 8.</w:t>
      </w:r>
    </w:p>
    <w:p w14:paraId="0A935233" w14:textId="77777777" w:rsidR="00776B24" w:rsidRPr="00776B24" w:rsidRDefault="00776B24" w:rsidP="00776B24">
      <w:pPr>
        <w:jc w:val="both"/>
      </w:pPr>
    </w:p>
    <w:p w14:paraId="50C533D6" w14:textId="77777777" w:rsidR="00776B24" w:rsidRPr="00776B24" w:rsidRDefault="00776B24" w:rsidP="00776B24">
      <w:pPr>
        <w:jc w:val="both"/>
        <w:rPr>
          <w:sz w:val="16"/>
        </w:rPr>
      </w:pPr>
      <w:r w:rsidRPr="00776B24">
        <w:rPr>
          <w:noProof/>
        </w:rPr>
        <w:drawing>
          <wp:inline distT="0" distB="0" distL="0" distR="0" wp14:anchorId="1607D63A" wp14:editId="45B21E46">
            <wp:extent cx="5894614" cy="1684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96654" cy="1685291"/>
                    </a:xfrm>
                    <a:prstGeom prst="rect">
                      <a:avLst/>
                    </a:prstGeom>
                    <a:noFill/>
                    <a:ln>
                      <a:noFill/>
                    </a:ln>
                  </pic:spPr>
                </pic:pic>
              </a:graphicData>
            </a:graphic>
          </wp:inline>
        </w:drawing>
      </w:r>
    </w:p>
    <w:p w14:paraId="38627342" w14:textId="77777777" w:rsidR="00776B24" w:rsidRPr="00776B24" w:rsidRDefault="00776B24" w:rsidP="00776B24">
      <w:pPr>
        <w:jc w:val="center"/>
        <w:rPr>
          <w:rFonts w:ascii="Garamond" w:hAnsi="Garamond"/>
          <w:color w:val="632423"/>
          <w:sz w:val="20"/>
          <w:szCs w:val="20"/>
        </w:rPr>
      </w:pPr>
      <w:r w:rsidRPr="00776B24">
        <w:rPr>
          <w:rFonts w:ascii="Garamond" w:hAnsi="Garamond"/>
          <w:color w:val="632423"/>
          <w:sz w:val="20"/>
          <w:szCs w:val="20"/>
        </w:rPr>
        <w:t>Figure 8: Examined truss system</w:t>
      </w:r>
    </w:p>
    <w:p w14:paraId="33EC6EA3" w14:textId="77777777" w:rsidR="00776B24" w:rsidRPr="00776B24" w:rsidRDefault="00776B24" w:rsidP="00776B24">
      <w:pPr>
        <w:jc w:val="center"/>
        <w:rPr>
          <w:rFonts w:ascii="Garamond" w:hAnsi="Garamond"/>
          <w:color w:val="632423"/>
          <w:sz w:val="22"/>
          <w:szCs w:val="22"/>
        </w:rPr>
      </w:pPr>
    </w:p>
    <w:p w14:paraId="105D3DE2" w14:textId="77777777" w:rsidR="00776B24" w:rsidRPr="00776B24" w:rsidRDefault="00776B24" w:rsidP="00776B24">
      <w:pPr>
        <w:jc w:val="both"/>
        <w:rPr>
          <w:rFonts w:eastAsiaTheme="minorHAnsi"/>
          <w:sz w:val="20"/>
          <w:szCs w:val="22"/>
        </w:rPr>
      </w:pPr>
      <w:r w:rsidRPr="00776B24">
        <w:rPr>
          <w:rFonts w:ascii="Garamond" w:hAnsi="Garamond"/>
          <w:sz w:val="22"/>
          <w:szCs w:val="22"/>
        </w:rPr>
        <w:t xml:space="preserve"> The results of the calculation are presented as relationships between different parameters of elements (displacement-time, axial load – time), and then these results are compared to the truss with perfect length of all elements</w:t>
      </w:r>
      <w:r w:rsidRPr="00776B24">
        <w:rPr>
          <w:rFonts w:eastAsiaTheme="minorHAnsi"/>
          <w:sz w:val="20"/>
          <w:szCs w:val="22"/>
        </w:rPr>
        <w:t xml:space="preserve"> </w:t>
      </w:r>
    </w:p>
    <w:p w14:paraId="641BB255" w14:textId="77777777" w:rsidR="00776B24" w:rsidRPr="00776B24" w:rsidRDefault="00776B24" w:rsidP="00776B24">
      <w:pPr>
        <w:spacing w:line="280" w:lineRule="exact"/>
        <w:jc w:val="both"/>
        <w:rPr>
          <w:rFonts w:ascii="Garamond" w:eastAsiaTheme="minorHAnsi" w:hAnsi="Garamond"/>
          <w:sz w:val="22"/>
          <w:szCs w:val="22"/>
        </w:rPr>
      </w:pPr>
      <w:r w:rsidRPr="00776B24">
        <w:rPr>
          <w:rFonts w:ascii="Garamond" w:eastAsiaTheme="minorHAnsi" w:hAnsi="Garamond"/>
          <w:sz w:val="22"/>
          <w:szCs w:val="22"/>
        </w:rPr>
        <w:t>∆</w:t>
      </w:r>
      <w:proofErr w:type="spellStart"/>
      <w:proofErr w:type="gramStart"/>
      <w:r w:rsidRPr="00776B24">
        <w:rPr>
          <w:rFonts w:ascii="Garamond" w:eastAsiaTheme="minorHAnsi" w:hAnsi="Garamond"/>
          <w:sz w:val="22"/>
          <w:szCs w:val="22"/>
          <w:vertAlign w:val="subscript"/>
        </w:rPr>
        <w:t>eI</w:t>
      </w:r>
      <w:proofErr w:type="spellEnd"/>
      <w:r w:rsidRPr="00776B24">
        <w:rPr>
          <w:rFonts w:ascii="Garamond" w:eastAsiaTheme="minorHAnsi" w:hAnsi="Garamond"/>
          <w:sz w:val="22"/>
          <w:szCs w:val="22"/>
          <w:vertAlign w:val="superscript"/>
        </w:rPr>
        <w:t>(</w:t>
      </w:r>
      <w:proofErr w:type="gramEnd"/>
      <w:r w:rsidRPr="00776B24">
        <w:rPr>
          <w:rFonts w:ascii="Garamond" w:eastAsiaTheme="minorHAnsi" w:hAnsi="Garamond"/>
          <w:sz w:val="22"/>
          <w:szCs w:val="22"/>
          <w:vertAlign w:val="superscript"/>
        </w:rPr>
        <w:t>1)÷(70)</w:t>
      </w:r>
      <w:r w:rsidRPr="00776B24">
        <w:rPr>
          <w:rFonts w:ascii="Garamond" w:eastAsiaTheme="minorHAnsi" w:hAnsi="Garamond"/>
          <w:sz w:val="22"/>
          <w:szCs w:val="22"/>
        </w:rPr>
        <w:t xml:space="preserve"> =0 cm</w:t>
      </w:r>
    </w:p>
    <w:p w14:paraId="1E83CF1B" w14:textId="77777777" w:rsidR="00776B24" w:rsidRPr="00776B24" w:rsidRDefault="00776B24" w:rsidP="00776B24">
      <w:pPr>
        <w:tabs>
          <w:tab w:val="center" w:pos="4808"/>
        </w:tabs>
        <w:spacing w:before="240" w:after="120"/>
        <w:jc w:val="center"/>
        <w:rPr>
          <w:rFonts w:ascii="Garamond" w:hAnsi="Garamond"/>
          <w:bCs/>
          <w:sz w:val="20"/>
          <w:szCs w:val="20"/>
        </w:rPr>
      </w:pPr>
      <w:r w:rsidRPr="00776B24">
        <w:rPr>
          <w:rFonts w:ascii="Garamond" w:hAnsi="Garamond"/>
          <w:bCs/>
          <w:sz w:val="20"/>
          <w:szCs w:val="20"/>
        </w:rPr>
        <w:t xml:space="preserve">Table </w:t>
      </w:r>
      <w:r w:rsidRPr="00776B24">
        <w:rPr>
          <w:rFonts w:ascii="Garamond" w:hAnsi="Garamond"/>
          <w:bCs/>
          <w:sz w:val="20"/>
          <w:szCs w:val="20"/>
        </w:rPr>
        <w:fldChar w:fldCharType="begin"/>
      </w:r>
      <w:r w:rsidRPr="00776B24">
        <w:rPr>
          <w:rFonts w:ascii="Garamond" w:hAnsi="Garamond"/>
          <w:bCs/>
          <w:sz w:val="20"/>
          <w:szCs w:val="20"/>
        </w:rPr>
        <w:instrText xml:space="preserve"> SEQ Table \* ARABIC </w:instrText>
      </w:r>
      <w:r w:rsidRPr="00776B24">
        <w:rPr>
          <w:rFonts w:ascii="Garamond" w:hAnsi="Garamond"/>
          <w:bCs/>
          <w:sz w:val="20"/>
          <w:szCs w:val="20"/>
        </w:rPr>
        <w:fldChar w:fldCharType="separate"/>
      </w:r>
      <w:r w:rsidRPr="00776B24">
        <w:rPr>
          <w:rFonts w:ascii="Garamond" w:hAnsi="Garamond"/>
          <w:bCs/>
          <w:noProof/>
          <w:sz w:val="20"/>
          <w:szCs w:val="20"/>
        </w:rPr>
        <w:t>1</w:t>
      </w:r>
      <w:r w:rsidRPr="00776B24">
        <w:rPr>
          <w:rFonts w:ascii="Garamond" w:hAnsi="Garamond"/>
          <w:bCs/>
          <w:sz w:val="20"/>
          <w:szCs w:val="20"/>
        </w:rPr>
        <w:fldChar w:fldCharType="end"/>
      </w:r>
      <w:r w:rsidRPr="00776B24">
        <w:rPr>
          <w:rFonts w:ascii="Garamond" w:hAnsi="Garamond"/>
          <w:bCs/>
          <w:sz w:val="20"/>
          <w:szCs w:val="20"/>
        </w:rPr>
        <w:t>:</w:t>
      </w:r>
      <w:r w:rsidRPr="00776B24">
        <w:rPr>
          <w:rFonts w:ascii="Garamond" w:hAnsi="Garamond"/>
          <w:bCs/>
          <w:i/>
          <w:sz w:val="20"/>
          <w:szCs w:val="20"/>
        </w:rPr>
        <w:t xml:space="preserve"> </w:t>
      </w:r>
      <w:r w:rsidRPr="00776B24">
        <w:rPr>
          <w:rFonts w:ascii="Garamond" w:hAnsi="Garamond"/>
          <w:bCs/>
          <w:sz w:val="20"/>
          <w:szCs w:val="20"/>
        </w:rPr>
        <w:t>The coordinates of truss nodes in global coordinate system XOY</w:t>
      </w:r>
    </w:p>
    <w:p w14:paraId="41AD0A30" w14:textId="77777777" w:rsidR="00776B24" w:rsidRPr="00776B24" w:rsidRDefault="00776B24" w:rsidP="00776B24">
      <w:pPr>
        <w:jc w:val="both"/>
        <w:rPr>
          <w:sz w:val="16"/>
        </w:rPr>
      </w:pPr>
    </w:p>
    <w:tbl>
      <w:tblPr>
        <w:tblStyle w:val="TableGrid"/>
        <w:tblW w:w="0" w:type="auto"/>
        <w:tblInd w:w="213" w:type="dxa"/>
        <w:tblLook w:val="04A0" w:firstRow="1" w:lastRow="0" w:firstColumn="1" w:lastColumn="0" w:noHBand="0" w:noVBand="1"/>
      </w:tblPr>
      <w:tblGrid>
        <w:gridCol w:w="1085"/>
        <w:gridCol w:w="1296"/>
        <w:gridCol w:w="1296"/>
        <w:gridCol w:w="1297"/>
        <w:gridCol w:w="1296"/>
        <w:gridCol w:w="1297"/>
        <w:gridCol w:w="1297"/>
      </w:tblGrid>
      <w:tr w:rsidR="00776B24" w:rsidRPr="00776B24" w14:paraId="1CF8B640" w14:textId="77777777" w:rsidTr="002344A7">
        <w:trPr>
          <w:trHeight w:val="48"/>
        </w:trPr>
        <w:tc>
          <w:tcPr>
            <w:tcW w:w="1020" w:type="dxa"/>
            <w:tcBorders>
              <w:left w:val="nil"/>
              <w:bottom w:val="single" w:sz="4" w:space="0" w:color="auto"/>
              <w:right w:val="nil"/>
            </w:tcBorders>
          </w:tcPr>
          <w:p w14:paraId="266CA2F0" w14:textId="77777777" w:rsidR="00776B24" w:rsidRPr="00776B24" w:rsidRDefault="00776B24" w:rsidP="00776B24">
            <w:pPr>
              <w:jc w:val="cente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30B3A050"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w:t>
            </w:r>
          </w:p>
        </w:tc>
        <w:tc>
          <w:tcPr>
            <w:tcW w:w="1296" w:type="dxa"/>
            <w:tcBorders>
              <w:left w:val="nil"/>
              <w:bottom w:val="single" w:sz="4" w:space="0" w:color="auto"/>
              <w:right w:val="nil"/>
            </w:tcBorders>
          </w:tcPr>
          <w:p w14:paraId="7619EFB5"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w:t>
            </w:r>
          </w:p>
        </w:tc>
        <w:tc>
          <w:tcPr>
            <w:tcW w:w="1293" w:type="dxa"/>
            <w:tcBorders>
              <w:left w:val="nil"/>
              <w:bottom w:val="single" w:sz="4" w:space="0" w:color="auto"/>
              <w:right w:val="nil"/>
            </w:tcBorders>
          </w:tcPr>
          <w:p w14:paraId="5C0DDA0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w:t>
            </w:r>
          </w:p>
        </w:tc>
        <w:tc>
          <w:tcPr>
            <w:tcW w:w="1296" w:type="dxa"/>
            <w:tcBorders>
              <w:left w:val="nil"/>
              <w:bottom w:val="single" w:sz="4" w:space="0" w:color="auto"/>
              <w:right w:val="nil"/>
            </w:tcBorders>
          </w:tcPr>
          <w:p w14:paraId="1A713DE5" w14:textId="77777777" w:rsidR="00776B24" w:rsidRPr="00776B24" w:rsidRDefault="00776B24" w:rsidP="00776B24">
            <w:pPr>
              <w:jc w:val="center"/>
              <w:rPr>
                <w:rFonts w:ascii="Garamond" w:hAnsi="Garamond"/>
                <w:sz w:val="20"/>
                <w:szCs w:val="20"/>
              </w:rPr>
            </w:pPr>
            <w:r w:rsidRPr="00776B24">
              <w:rPr>
                <w:rFonts w:ascii="Garamond" w:hAnsi="Garamond"/>
                <w:sz w:val="20"/>
                <w:szCs w:val="20"/>
              </w:rPr>
              <w:t>4</w:t>
            </w:r>
          </w:p>
        </w:tc>
        <w:tc>
          <w:tcPr>
            <w:tcW w:w="1297" w:type="dxa"/>
            <w:tcBorders>
              <w:left w:val="nil"/>
              <w:bottom w:val="single" w:sz="4" w:space="0" w:color="auto"/>
              <w:right w:val="nil"/>
            </w:tcBorders>
          </w:tcPr>
          <w:p w14:paraId="05603264" w14:textId="77777777" w:rsidR="00776B24" w:rsidRPr="00776B24" w:rsidRDefault="00776B24" w:rsidP="00776B24">
            <w:pPr>
              <w:jc w:val="center"/>
              <w:rPr>
                <w:rFonts w:ascii="Garamond" w:hAnsi="Garamond"/>
                <w:sz w:val="20"/>
                <w:szCs w:val="20"/>
              </w:rPr>
            </w:pPr>
            <w:r w:rsidRPr="00776B24">
              <w:rPr>
                <w:rFonts w:ascii="Garamond" w:hAnsi="Garamond"/>
                <w:sz w:val="20"/>
                <w:szCs w:val="20"/>
              </w:rPr>
              <w:t>5</w:t>
            </w:r>
          </w:p>
        </w:tc>
        <w:tc>
          <w:tcPr>
            <w:tcW w:w="1297" w:type="dxa"/>
            <w:tcBorders>
              <w:left w:val="nil"/>
              <w:bottom w:val="single" w:sz="4" w:space="0" w:color="auto"/>
              <w:right w:val="nil"/>
            </w:tcBorders>
          </w:tcPr>
          <w:p w14:paraId="5679E2A5" w14:textId="77777777" w:rsidR="00776B24" w:rsidRPr="00776B24" w:rsidRDefault="00776B24" w:rsidP="00776B24">
            <w:pPr>
              <w:jc w:val="center"/>
              <w:rPr>
                <w:rFonts w:ascii="Garamond" w:hAnsi="Garamond"/>
                <w:sz w:val="20"/>
                <w:szCs w:val="20"/>
              </w:rPr>
            </w:pPr>
            <w:r w:rsidRPr="00776B24">
              <w:rPr>
                <w:rFonts w:ascii="Garamond" w:hAnsi="Garamond"/>
                <w:sz w:val="20"/>
                <w:szCs w:val="20"/>
              </w:rPr>
              <w:t>6</w:t>
            </w:r>
          </w:p>
        </w:tc>
      </w:tr>
      <w:tr w:rsidR="00776B24" w:rsidRPr="00776B24" w14:paraId="2457310E" w14:textId="77777777" w:rsidTr="002344A7">
        <w:trPr>
          <w:trHeight w:val="115"/>
        </w:trPr>
        <w:tc>
          <w:tcPr>
            <w:tcW w:w="1020" w:type="dxa"/>
            <w:tcBorders>
              <w:left w:val="nil"/>
              <w:bottom w:val="single" w:sz="4" w:space="0" w:color="auto"/>
              <w:right w:val="nil"/>
            </w:tcBorders>
          </w:tcPr>
          <w:p w14:paraId="0C7474B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6AAE648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right w:val="nil"/>
            </w:tcBorders>
          </w:tcPr>
          <w:p w14:paraId="3F54476B"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720" w:dyaOrig="660" w14:anchorId="0DF8E41E">
                <v:shape id="_x0000_i1065" type="#_x0000_t75" style="width:36pt;height:30pt" o:ole="">
                  <v:imagedata r:id="rId100" o:title=""/>
                </v:shape>
                <o:OLEObject Type="Embed" ProgID="Equation.DSMT4" ShapeID="_x0000_i1065" DrawAspect="Content" ObjectID="_1737313597" r:id="rId101"/>
              </w:object>
            </w:r>
          </w:p>
        </w:tc>
        <w:tc>
          <w:tcPr>
            <w:tcW w:w="1296" w:type="dxa"/>
            <w:tcBorders>
              <w:left w:val="nil"/>
              <w:bottom w:val="single" w:sz="4" w:space="0" w:color="auto"/>
              <w:right w:val="nil"/>
            </w:tcBorders>
          </w:tcPr>
          <w:p w14:paraId="1F44B7AE"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20" w:dyaOrig="660" w14:anchorId="205408ED">
                <v:shape id="_x0000_i1066" type="#_x0000_t75" style="width:42pt;height:30pt" o:ole="">
                  <v:imagedata r:id="rId102" o:title=""/>
                </v:shape>
                <o:OLEObject Type="Embed" ProgID="Equation.DSMT4" ShapeID="_x0000_i1066" DrawAspect="Content" ObjectID="_1737313598" r:id="rId103"/>
              </w:object>
            </w:r>
          </w:p>
        </w:tc>
        <w:tc>
          <w:tcPr>
            <w:tcW w:w="1293" w:type="dxa"/>
            <w:tcBorders>
              <w:left w:val="nil"/>
              <w:bottom w:val="single" w:sz="4" w:space="0" w:color="auto"/>
              <w:right w:val="nil"/>
            </w:tcBorders>
          </w:tcPr>
          <w:p w14:paraId="2A473F97"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20" w:dyaOrig="660" w14:anchorId="52E71E26">
                <v:shape id="_x0000_i1067" type="#_x0000_t75" style="width:42pt;height:30pt" o:ole="">
                  <v:imagedata r:id="rId104" o:title=""/>
                </v:shape>
                <o:OLEObject Type="Embed" ProgID="Equation.DSMT4" ShapeID="_x0000_i1067" DrawAspect="Content" ObjectID="_1737313599" r:id="rId105"/>
              </w:object>
            </w:r>
          </w:p>
        </w:tc>
        <w:tc>
          <w:tcPr>
            <w:tcW w:w="1296" w:type="dxa"/>
            <w:tcBorders>
              <w:left w:val="nil"/>
              <w:bottom w:val="single" w:sz="4" w:space="0" w:color="auto"/>
              <w:right w:val="nil"/>
            </w:tcBorders>
          </w:tcPr>
          <w:p w14:paraId="0A5F523C"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20" w:dyaOrig="660" w14:anchorId="077C7E89">
                <v:shape id="_x0000_i1068" type="#_x0000_t75" style="width:42pt;height:30pt" o:ole="">
                  <v:imagedata r:id="rId106" o:title=""/>
                </v:shape>
                <o:OLEObject Type="Embed" ProgID="Equation.DSMT4" ShapeID="_x0000_i1068" DrawAspect="Content" ObjectID="_1737313600" r:id="rId107"/>
              </w:object>
            </w:r>
          </w:p>
        </w:tc>
        <w:tc>
          <w:tcPr>
            <w:tcW w:w="1297" w:type="dxa"/>
            <w:tcBorders>
              <w:left w:val="nil"/>
              <w:bottom w:val="single" w:sz="4" w:space="0" w:color="auto"/>
              <w:right w:val="nil"/>
            </w:tcBorders>
          </w:tcPr>
          <w:p w14:paraId="05E27B20"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20" w:dyaOrig="660" w14:anchorId="4E0F025E">
                <v:shape id="_x0000_i1069" type="#_x0000_t75" style="width:42pt;height:30pt" o:ole="">
                  <v:imagedata r:id="rId108" o:title=""/>
                </v:shape>
                <o:OLEObject Type="Embed" ProgID="Equation.DSMT4" ShapeID="_x0000_i1069" DrawAspect="Content" ObjectID="_1737313601" r:id="rId109"/>
              </w:object>
            </w:r>
          </w:p>
        </w:tc>
        <w:tc>
          <w:tcPr>
            <w:tcW w:w="1297" w:type="dxa"/>
            <w:tcBorders>
              <w:left w:val="nil"/>
              <w:bottom w:val="single" w:sz="4" w:space="0" w:color="auto"/>
              <w:right w:val="nil"/>
            </w:tcBorders>
          </w:tcPr>
          <w:p w14:paraId="5C9A3E5C"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20" w:dyaOrig="660" w14:anchorId="30DABD9F">
                <v:shape id="_x0000_i1070" type="#_x0000_t75" style="width:48pt;height:30pt" o:ole="">
                  <v:imagedata r:id="rId110" o:title=""/>
                </v:shape>
                <o:OLEObject Type="Embed" ProgID="Equation.DSMT4" ShapeID="_x0000_i1070" DrawAspect="Content" ObjectID="_1737313602" r:id="rId111"/>
              </w:object>
            </w:r>
          </w:p>
        </w:tc>
      </w:tr>
      <w:tr w:rsidR="00776B24" w:rsidRPr="00776B24" w14:paraId="2EB77A68" w14:textId="77777777" w:rsidTr="002344A7">
        <w:trPr>
          <w:trHeight w:val="48"/>
        </w:trPr>
        <w:tc>
          <w:tcPr>
            <w:tcW w:w="1020" w:type="dxa"/>
            <w:tcBorders>
              <w:left w:val="nil"/>
              <w:bottom w:val="single" w:sz="4" w:space="0" w:color="auto"/>
              <w:right w:val="nil"/>
            </w:tcBorders>
          </w:tcPr>
          <w:p w14:paraId="4001B390" w14:textId="77777777" w:rsidR="00776B24" w:rsidRPr="00776B24" w:rsidRDefault="00776B24" w:rsidP="00776B24">
            <w:pP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1C526E1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7</w:t>
            </w:r>
          </w:p>
        </w:tc>
        <w:tc>
          <w:tcPr>
            <w:tcW w:w="1296" w:type="dxa"/>
            <w:tcBorders>
              <w:left w:val="nil"/>
              <w:bottom w:val="single" w:sz="4" w:space="0" w:color="auto"/>
              <w:right w:val="nil"/>
            </w:tcBorders>
          </w:tcPr>
          <w:p w14:paraId="2156F700" w14:textId="77777777" w:rsidR="00776B24" w:rsidRPr="00776B24" w:rsidRDefault="00776B24" w:rsidP="00776B24">
            <w:pPr>
              <w:jc w:val="center"/>
              <w:rPr>
                <w:rFonts w:ascii="Garamond" w:hAnsi="Garamond"/>
                <w:sz w:val="20"/>
                <w:szCs w:val="20"/>
              </w:rPr>
            </w:pPr>
            <w:r w:rsidRPr="00776B24">
              <w:rPr>
                <w:rFonts w:ascii="Garamond" w:hAnsi="Garamond"/>
                <w:sz w:val="20"/>
                <w:szCs w:val="20"/>
              </w:rPr>
              <w:t>8</w:t>
            </w:r>
          </w:p>
        </w:tc>
        <w:tc>
          <w:tcPr>
            <w:tcW w:w="1293" w:type="dxa"/>
            <w:tcBorders>
              <w:left w:val="nil"/>
              <w:bottom w:val="single" w:sz="4" w:space="0" w:color="auto"/>
              <w:right w:val="nil"/>
            </w:tcBorders>
          </w:tcPr>
          <w:p w14:paraId="204E71C6" w14:textId="77777777" w:rsidR="00776B24" w:rsidRPr="00776B24" w:rsidRDefault="00776B24" w:rsidP="00776B24">
            <w:pPr>
              <w:jc w:val="center"/>
              <w:rPr>
                <w:rFonts w:ascii="Garamond" w:hAnsi="Garamond"/>
                <w:sz w:val="20"/>
                <w:szCs w:val="20"/>
              </w:rPr>
            </w:pPr>
            <w:r w:rsidRPr="00776B24">
              <w:rPr>
                <w:rFonts w:ascii="Garamond" w:hAnsi="Garamond"/>
                <w:sz w:val="20"/>
                <w:szCs w:val="20"/>
              </w:rPr>
              <w:t>9</w:t>
            </w:r>
          </w:p>
        </w:tc>
        <w:tc>
          <w:tcPr>
            <w:tcW w:w="1296" w:type="dxa"/>
            <w:tcBorders>
              <w:left w:val="nil"/>
              <w:bottom w:val="single" w:sz="4" w:space="0" w:color="auto"/>
              <w:right w:val="nil"/>
            </w:tcBorders>
          </w:tcPr>
          <w:p w14:paraId="7C6F8A4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10</w:t>
            </w:r>
          </w:p>
        </w:tc>
        <w:tc>
          <w:tcPr>
            <w:tcW w:w="1297" w:type="dxa"/>
            <w:tcBorders>
              <w:left w:val="nil"/>
              <w:bottom w:val="single" w:sz="4" w:space="0" w:color="auto"/>
              <w:right w:val="nil"/>
            </w:tcBorders>
          </w:tcPr>
          <w:p w14:paraId="5E198FDA"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11</w:t>
            </w:r>
          </w:p>
        </w:tc>
        <w:tc>
          <w:tcPr>
            <w:tcW w:w="1297" w:type="dxa"/>
            <w:tcBorders>
              <w:left w:val="nil"/>
              <w:bottom w:val="single" w:sz="4" w:space="0" w:color="auto"/>
              <w:right w:val="nil"/>
            </w:tcBorders>
          </w:tcPr>
          <w:p w14:paraId="15B07CF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12</w:t>
            </w:r>
          </w:p>
        </w:tc>
      </w:tr>
      <w:tr w:rsidR="00776B24" w:rsidRPr="00776B24" w14:paraId="7016D7B6" w14:textId="77777777" w:rsidTr="002344A7">
        <w:trPr>
          <w:trHeight w:val="115"/>
        </w:trPr>
        <w:tc>
          <w:tcPr>
            <w:tcW w:w="1020" w:type="dxa"/>
            <w:tcBorders>
              <w:left w:val="nil"/>
              <w:bottom w:val="single" w:sz="4" w:space="0" w:color="auto"/>
              <w:right w:val="nil"/>
            </w:tcBorders>
          </w:tcPr>
          <w:p w14:paraId="4FDFBDB9"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557E492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bottom w:val="single" w:sz="4" w:space="0" w:color="auto"/>
              <w:right w:val="nil"/>
            </w:tcBorders>
          </w:tcPr>
          <w:p w14:paraId="68C97366"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20" w:dyaOrig="660" w14:anchorId="52A93EB3">
                <v:shape id="_x0000_i1071" type="#_x0000_t75" style="width:48pt;height:30pt" o:ole="">
                  <v:imagedata r:id="rId112" o:title=""/>
                </v:shape>
                <o:OLEObject Type="Embed" ProgID="Equation.DSMT4" ShapeID="_x0000_i1071" DrawAspect="Content" ObjectID="_1737313603" r:id="rId113"/>
              </w:object>
            </w:r>
          </w:p>
        </w:tc>
        <w:tc>
          <w:tcPr>
            <w:tcW w:w="1296" w:type="dxa"/>
            <w:tcBorders>
              <w:left w:val="nil"/>
              <w:bottom w:val="single" w:sz="4" w:space="0" w:color="auto"/>
              <w:right w:val="nil"/>
            </w:tcBorders>
          </w:tcPr>
          <w:p w14:paraId="135CF12A"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99" w:dyaOrig="660" w14:anchorId="41D72CDF">
                <v:shape id="_x0000_i1072" type="#_x0000_t75" style="width:48pt;height:30pt" o:ole="">
                  <v:imagedata r:id="rId114" o:title=""/>
                </v:shape>
                <o:OLEObject Type="Embed" ProgID="Equation.DSMT4" ShapeID="_x0000_i1072" DrawAspect="Content" ObjectID="_1737313604" r:id="rId115"/>
              </w:object>
            </w:r>
          </w:p>
        </w:tc>
        <w:tc>
          <w:tcPr>
            <w:tcW w:w="1293" w:type="dxa"/>
            <w:tcBorders>
              <w:left w:val="nil"/>
              <w:bottom w:val="single" w:sz="4" w:space="0" w:color="auto"/>
              <w:right w:val="nil"/>
            </w:tcBorders>
          </w:tcPr>
          <w:p w14:paraId="6F9C9B51"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99" w:dyaOrig="660" w14:anchorId="76E14AAA">
                <v:shape id="_x0000_i1073" type="#_x0000_t75" style="width:48pt;height:30pt" o:ole="">
                  <v:imagedata r:id="rId116" o:title=""/>
                </v:shape>
                <o:OLEObject Type="Embed" ProgID="Equation.DSMT4" ShapeID="_x0000_i1073" DrawAspect="Content" ObjectID="_1737313605" r:id="rId117"/>
              </w:object>
            </w:r>
          </w:p>
        </w:tc>
        <w:tc>
          <w:tcPr>
            <w:tcW w:w="1296" w:type="dxa"/>
            <w:tcBorders>
              <w:left w:val="nil"/>
              <w:bottom w:val="single" w:sz="4" w:space="0" w:color="auto"/>
              <w:right w:val="nil"/>
            </w:tcBorders>
          </w:tcPr>
          <w:p w14:paraId="65FF6211"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3BFA4BED">
                <v:shape id="_x0000_i1074" type="#_x0000_t75" style="width:54pt;height:30pt" o:ole="">
                  <v:imagedata r:id="rId118" o:title=""/>
                </v:shape>
                <o:OLEObject Type="Embed" ProgID="Equation.DSMT4" ShapeID="_x0000_i1074" DrawAspect="Content" ObjectID="_1737313606" r:id="rId119"/>
              </w:object>
            </w:r>
          </w:p>
        </w:tc>
        <w:tc>
          <w:tcPr>
            <w:tcW w:w="1297" w:type="dxa"/>
            <w:tcBorders>
              <w:left w:val="nil"/>
              <w:bottom w:val="single" w:sz="4" w:space="0" w:color="auto"/>
              <w:right w:val="nil"/>
            </w:tcBorders>
          </w:tcPr>
          <w:p w14:paraId="116218E5"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60" w:dyaOrig="660" w14:anchorId="0C3F99CB">
                <v:shape id="_x0000_i1075" type="#_x0000_t75" style="width:54pt;height:30pt" o:ole="">
                  <v:imagedata r:id="rId120" o:title=""/>
                </v:shape>
                <o:OLEObject Type="Embed" ProgID="Equation.DSMT4" ShapeID="_x0000_i1075" DrawAspect="Content" ObjectID="_1737313607" r:id="rId121"/>
              </w:object>
            </w:r>
          </w:p>
        </w:tc>
        <w:tc>
          <w:tcPr>
            <w:tcW w:w="1297" w:type="dxa"/>
            <w:tcBorders>
              <w:left w:val="nil"/>
              <w:bottom w:val="single" w:sz="4" w:space="0" w:color="auto"/>
              <w:right w:val="nil"/>
            </w:tcBorders>
          </w:tcPr>
          <w:p w14:paraId="7B61C02F"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7EFBBA4A">
                <v:shape id="_x0000_i1076" type="#_x0000_t75" style="width:54pt;height:30pt" o:ole="">
                  <v:imagedata r:id="rId122" o:title=""/>
                </v:shape>
                <o:OLEObject Type="Embed" ProgID="Equation.DSMT4" ShapeID="_x0000_i1076" DrawAspect="Content" ObjectID="_1737313608" r:id="rId123"/>
              </w:object>
            </w:r>
          </w:p>
        </w:tc>
      </w:tr>
      <w:tr w:rsidR="00776B24" w:rsidRPr="00776B24" w14:paraId="7EF4F397" w14:textId="77777777" w:rsidTr="002344A7">
        <w:trPr>
          <w:trHeight w:val="48"/>
        </w:trPr>
        <w:tc>
          <w:tcPr>
            <w:tcW w:w="1020" w:type="dxa"/>
            <w:tcBorders>
              <w:left w:val="nil"/>
              <w:bottom w:val="single" w:sz="4" w:space="0" w:color="auto"/>
              <w:right w:val="nil"/>
            </w:tcBorders>
          </w:tcPr>
          <w:p w14:paraId="375E5F13" w14:textId="77777777" w:rsidR="00776B24" w:rsidRPr="00776B24" w:rsidRDefault="00776B24" w:rsidP="00776B24">
            <w:pPr>
              <w:jc w:val="cente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3A721C6B"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13</w:t>
            </w:r>
          </w:p>
        </w:tc>
        <w:tc>
          <w:tcPr>
            <w:tcW w:w="1296" w:type="dxa"/>
            <w:tcBorders>
              <w:left w:val="nil"/>
              <w:bottom w:val="single" w:sz="4" w:space="0" w:color="auto"/>
              <w:right w:val="nil"/>
            </w:tcBorders>
          </w:tcPr>
          <w:p w14:paraId="46B8F76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14</w:t>
            </w:r>
          </w:p>
        </w:tc>
        <w:tc>
          <w:tcPr>
            <w:tcW w:w="1293" w:type="dxa"/>
            <w:tcBorders>
              <w:left w:val="nil"/>
              <w:bottom w:val="single" w:sz="4" w:space="0" w:color="auto"/>
              <w:right w:val="nil"/>
            </w:tcBorders>
          </w:tcPr>
          <w:p w14:paraId="40F83602"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15</w:t>
            </w:r>
          </w:p>
        </w:tc>
        <w:tc>
          <w:tcPr>
            <w:tcW w:w="1296" w:type="dxa"/>
            <w:tcBorders>
              <w:left w:val="nil"/>
              <w:bottom w:val="single" w:sz="4" w:space="0" w:color="auto"/>
              <w:right w:val="nil"/>
            </w:tcBorders>
          </w:tcPr>
          <w:p w14:paraId="0D3CD3C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16</w:t>
            </w:r>
          </w:p>
        </w:tc>
        <w:tc>
          <w:tcPr>
            <w:tcW w:w="1297" w:type="dxa"/>
            <w:tcBorders>
              <w:left w:val="nil"/>
              <w:bottom w:val="single" w:sz="4" w:space="0" w:color="auto"/>
              <w:right w:val="nil"/>
            </w:tcBorders>
          </w:tcPr>
          <w:p w14:paraId="71954617"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17</w:t>
            </w:r>
          </w:p>
        </w:tc>
        <w:tc>
          <w:tcPr>
            <w:tcW w:w="1297" w:type="dxa"/>
            <w:tcBorders>
              <w:left w:val="nil"/>
              <w:bottom w:val="single" w:sz="4" w:space="0" w:color="auto"/>
              <w:right w:val="nil"/>
            </w:tcBorders>
          </w:tcPr>
          <w:p w14:paraId="06AEE78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18</w:t>
            </w:r>
          </w:p>
        </w:tc>
      </w:tr>
      <w:tr w:rsidR="00776B24" w:rsidRPr="00776B24" w14:paraId="7B33D1FA" w14:textId="77777777" w:rsidTr="002344A7">
        <w:trPr>
          <w:trHeight w:val="115"/>
        </w:trPr>
        <w:tc>
          <w:tcPr>
            <w:tcW w:w="1020" w:type="dxa"/>
            <w:tcBorders>
              <w:left w:val="nil"/>
              <w:bottom w:val="single" w:sz="4" w:space="0" w:color="auto"/>
              <w:right w:val="nil"/>
            </w:tcBorders>
          </w:tcPr>
          <w:p w14:paraId="1631E7F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139D7967"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bottom w:val="single" w:sz="4" w:space="0" w:color="auto"/>
              <w:right w:val="nil"/>
            </w:tcBorders>
          </w:tcPr>
          <w:p w14:paraId="1B472981"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1A2695E8">
                <v:shape id="_x0000_i1077" type="#_x0000_t75" style="width:54pt;height:30pt" o:ole="">
                  <v:imagedata r:id="rId124" o:title=""/>
                </v:shape>
                <o:OLEObject Type="Embed" ProgID="Equation.DSMT4" ShapeID="_x0000_i1077" DrawAspect="Content" ObjectID="_1737313609" r:id="rId125"/>
              </w:object>
            </w:r>
          </w:p>
        </w:tc>
        <w:tc>
          <w:tcPr>
            <w:tcW w:w="1296" w:type="dxa"/>
            <w:tcBorders>
              <w:left w:val="nil"/>
              <w:bottom w:val="single" w:sz="4" w:space="0" w:color="auto"/>
              <w:right w:val="nil"/>
            </w:tcBorders>
          </w:tcPr>
          <w:p w14:paraId="140FFF7A"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5551A3D8">
                <v:shape id="_x0000_i1078" type="#_x0000_t75" style="width:54pt;height:30pt" o:ole="">
                  <v:imagedata r:id="rId126" o:title=""/>
                </v:shape>
                <o:OLEObject Type="Embed" ProgID="Equation.DSMT4" ShapeID="_x0000_i1078" DrawAspect="Content" ObjectID="_1737313610" r:id="rId127"/>
              </w:object>
            </w:r>
          </w:p>
        </w:tc>
        <w:tc>
          <w:tcPr>
            <w:tcW w:w="1293" w:type="dxa"/>
            <w:tcBorders>
              <w:left w:val="nil"/>
              <w:bottom w:val="single" w:sz="4" w:space="0" w:color="auto"/>
              <w:right w:val="nil"/>
            </w:tcBorders>
          </w:tcPr>
          <w:p w14:paraId="44C894FB"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60" w:dyaOrig="660" w14:anchorId="38078902">
                <v:shape id="_x0000_i1079" type="#_x0000_t75" style="width:54pt;height:30pt" o:ole="">
                  <v:imagedata r:id="rId128" o:title=""/>
                </v:shape>
                <o:OLEObject Type="Embed" ProgID="Equation.DSMT4" ShapeID="_x0000_i1079" DrawAspect="Content" ObjectID="_1737313611" r:id="rId129"/>
              </w:object>
            </w:r>
          </w:p>
        </w:tc>
        <w:tc>
          <w:tcPr>
            <w:tcW w:w="1296" w:type="dxa"/>
            <w:tcBorders>
              <w:left w:val="nil"/>
              <w:bottom w:val="single" w:sz="4" w:space="0" w:color="auto"/>
              <w:right w:val="nil"/>
            </w:tcBorders>
          </w:tcPr>
          <w:p w14:paraId="5E083AB9"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141FEF04">
                <v:shape id="_x0000_i1080" type="#_x0000_t75" style="width:54pt;height:30pt" o:ole="">
                  <v:imagedata r:id="rId130" o:title=""/>
                </v:shape>
                <o:OLEObject Type="Embed" ProgID="Equation.DSMT4" ShapeID="_x0000_i1080" DrawAspect="Content" ObjectID="_1737313612" r:id="rId131"/>
              </w:object>
            </w:r>
          </w:p>
        </w:tc>
        <w:tc>
          <w:tcPr>
            <w:tcW w:w="1297" w:type="dxa"/>
            <w:tcBorders>
              <w:left w:val="nil"/>
              <w:bottom w:val="single" w:sz="4" w:space="0" w:color="auto"/>
              <w:right w:val="nil"/>
            </w:tcBorders>
          </w:tcPr>
          <w:p w14:paraId="7CC1A75E"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28212567">
                <v:shape id="_x0000_i1081" type="#_x0000_t75" style="width:54pt;height:30pt" o:ole="">
                  <v:imagedata r:id="rId132" o:title=""/>
                </v:shape>
                <o:OLEObject Type="Embed" ProgID="Equation.DSMT4" ShapeID="_x0000_i1081" DrawAspect="Content" ObjectID="_1737313613" r:id="rId133"/>
              </w:object>
            </w:r>
          </w:p>
        </w:tc>
        <w:tc>
          <w:tcPr>
            <w:tcW w:w="1297" w:type="dxa"/>
            <w:tcBorders>
              <w:left w:val="nil"/>
              <w:bottom w:val="single" w:sz="4" w:space="0" w:color="auto"/>
              <w:right w:val="nil"/>
            </w:tcBorders>
          </w:tcPr>
          <w:p w14:paraId="2C3EAB06"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1AA495B2">
                <v:shape id="_x0000_i1082" type="#_x0000_t75" style="width:54pt;height:30pt" o:ole="">
                  <v:imagedata r:id="rId134" o:title=""/>
                </v:shape>
                <o:OLEObject Type="Embed" ProgID="Equation.DSMT4" ShapeID="_x0000_i1082" DrawAspect="Content" ObjectID="_1737313614" r:id="rId135"/>
              </w:object>
            </w:r>
          </w:p>
        </w:tc>
      </w:tr>
      <w:tr w:rsidR="00776B24" w:rsidRPr="00776B24" w14:paraId="426F0DBF" w14:textId="77777777" w:rsidTr="002344A7">
        <w:trPr>
          <w:trHeight w:val="48"/>
        </w:trPr>
        <w:tc>
          <w:tcPr>
            <w:tcW w:w="1020" w:type="dxa"/>
            <w:tcBorders>
              <w:left w:val="nil"/>
              <w:bottom w:val="single" w:sz="4" w:space="0" w:color="auto"/>
              <w:right w:val="nil"/>
            </w:tcBorders>
          </w:tcPr>
          <w:p w14:paraId="0E0B6AFF" w14:textId="77777777" w:rsidR="00776B24" w:rsidRPr="00776B24" w:rsidRDefault="00776B24" w:rsidP="00776B24">
            <w:pPr>
              <w:jc w:val="cente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67145FD2" w14:textId="77777777" w:rsidR="00776B24" w:rsidRPr="00776B24" w:rsidRDefault="00776B24" w:rsidP="00776B24">
            <w:pPr>
              <w:jc w:val="center"/>
              <w:rPr>
                <w:rFonts w:ascii="Garamond" w:hAnsi="Garamond"/>
                <w:sz w:val="20"/>
                <w:szCs w:val="20"/>
              </w:rPr>
            </w:pPr>
            <w:r w:rsidRPr="00776B24">
              <w:rPr>
                <w:rFonts w:ascii="Garamond" w:hAnsi="Garamond"/>
                <w:sz w:val="20"/>
                <w:szCs w:val="20"/>
              </w:rPr>
              <w:t>19</w:t>
            </w:r>
          </w:p>
        </w:tc>
        <w:tc>
          <w:tcPr>
            <w:tcW w:w="1296" w:type="dxa"/>
            <w:tcBorders>
              <w:left w:val="nil"/>
              <w:bottom w:val="single" w:sz="4" w:space="0" w:color="auto"/>
              <w:right w:val="nil"/>
            </w:tcBorders>
          </w:tcPr>
          <w:p w14:paraId="13ACFB6B"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20</w:t>
            </w:r>
          </w:p>
        </w:tc>
        <w:tc>
          <w:tcPr>
            <w:tcW w:w="1293" w:type="dxa"/>
            <w:tcBorders>
              <w:left w:val="nil"/>
              <w:bottom w:val="single" w:sz="4" w:space="0" w:color="auto"/>
              <w:right w:val="nil"/>
            </w:tcBorders>
          </w:tcPr>
          <w:p w14:paraId="6E360292"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21</w:t>
            </w:r>
          </w:p>
        </w:tc>
        <w:tc>
          <w:tcPr>
            <w:tcW w:w="1296" w:type="dxa"/>
            <w:tcBorders>
              <w:left w:val="nil"/>
              <w:bottom w:val="single" w:sz="4" w:space="0" w:color="auto"/>
              <w:right w:val="nil"/>
            </w:tcBorders>
          </w:tcPr>
          <w:p w14:paraId="290D9EEA"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22</w:t>
            </w:r>
          </w:p>
        </w:tc>
        <w:tc>
          <w:tcPr>
            <w:tcW w:w="1297" w:type="dxa"/>
            <w:tcBorders>
              <w:left w:val="nil"/>
              <w:bottom w:val="single" w:sz="4" w:space="0" w:color="auto"/>
              <w:right w:val="nil"/>
            </w:tcBorders>
          </w:tcPr>
          <w:p w14:paraId="0A9644DD"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23</w:t>
            </w:r>
          </w:p>
        </w:tc>
        <w:tc>
          <w:tcPr>
            <w:tcW w:w="1297" w:type="dxa"/>
            <w:tcBorders>
              <w:left w:val="nil"/>
              <w:bottom w:val="single" w:sz="4" w:space="0" w:color="auto"/>
              <w:right w:val="nil"/>
            </w:tcBorders>
          </w:tcPr>
          <w:p w14:paraId="41DC7B32"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24</w:t>
            </w:r>
          </w:p>
        </w:tc>
      </w:tr>
      <w:tr w:rsidR="00776B24" w:rsidRPr="00776B24" w14:paraId="7D5AC0C3" w14:textId="77777777" w:rsidTr="002344A7">
        <w:trPr>
          <w:trHeight w:val="115"/>
        </w:trPr>
        <w:tc>
          <w:tcPr>
            <w:tcW w:w="1020" w:type="dxa"/>
            <w:tcBorders>
              <w:left w:val="nil"/>
              <w:bottom w:val="single" w:sz="4" w:space="0" w:color="auto"/>
              <w:right w:val="nil"/>
            </w:tcBorders>
          </w:tcPr>
          <w:p w14:paraId="396F3766"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7AAD03D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bottom w:val="single" w:sz="4" w:space="0" w:color="auto"/>
              <w:right w:val="nil"/>
            </w:tcBorders>
          </w:tcPr>
          <w:p w14:paraId="5A7858DE"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40" w:dyaOrig="660" w14:anchorId="370F86C3">
                <v:shape id="_x0000_i1083" type="#_x0000_t75" style="width:48pt;height:30pt" o:ole="">
                  <v:imagedata r:id="rId136" o:title=""/>
                </v:shape>
                <o:OLEObject Type="Embed" ProgID="Equation.DSMT4" ShapeID="_x0000_i1083" DrawAspect="Content" ObjectID="_1737313615" r:id="rId137"/>
              </w:object>
            </w:r>
          </w:p>
        </w:tc>
        <w:tc>
          <w:tcPr>
            <w:tcW w:w="1296" w:type="dxa"/>
            <w:tcBorders>
              <w:left w:val="nil"/>
              <w:bottom w:val="single" w:sz="4" w:space="0" w:color="auto"/>
              <w:right w:val="nil"/>
            </w:tcBorders>
          </w:tcPr>
          <w:p w14:paraId="55F624DF"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80" w:dyaOrig="660" w14:anchorId="69B1AA0C">
                <v:shape id="_x0000_i1084" type="#_x0000_t75" style="width:48pt;height:30pt" o:ole="">
                  <v:imagedata r:id="rId138" o:title=""/>
                </v:shape>
                <o:OLEObject Type="Embed" ProgID="Equation.DSMT4" ShapeID="_x0000_i1084" DrawAspect="Content" ObjectID="_1737313616" r:id="rId139"/>
              </w:object>
            </w:r>
          </w:p>
        </w:tc>
        <w:tc>
          <w:tcPr>
            <w:tcW w:w="1293" w:type="dxa"/>
            <w:tcBorders>
              <w:left w:val="nil"/>
              <w:bottom w:val="single" w:sz="4" w:space="0" w:color="auto"/>
              <w:right w:val="nil"/>
            </w:tcBorders>
          </w:tcPr>
          <w:p w14:paraId="5EF17240"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60" w:dyaOrig="660" w14:anchorId="5FD58BF0">
                <v:shape id="_x0000_i1085" type="#_x0000_t75" style="width:48pt;height:30pt" o:ole="">
                  <v:imagedata r:id="rId140" o:title=""/>
                </v:shape>
                <o:OLEObject Type="Embed" ProgID="Equation.DSMT4" ShapeID="_x0000_i1085" DrawAspect="Content" ObjectID="_1737313617" r:id="rId141"/>
              </w:object>
            </w:r>
          </w:p>
        </w:tc>
        <w:tc>
          <w:tcPr>
            <w:tcW w:w="1296" w:type="dxa"/>
            <w:tcBorders>
              <w:left w:val="nil"/>
              <w:bottom w:val="single" w:sz="4" w:space="0" w:color="auto"/>
              <w:right w:val="nil"/>
            </w:tcBorders>
          </w:tcPr>
          <w:p w14:paraId="6FB8E906"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980" w:dyaOrig="660" w14:anchorId="1E666083">
                <v:shape id="_x0000_i1086" type="#_x0000_t75" style="width:48pt;height:30pt" o:ole="">
                  <v:imagedata r:id="rId142" o:title=""/>
                </v:shape>
                <o:OLEObject Type="Embed" ProgID="Equation.DSMT4" ShapeID="_x0000_i1086" DrawAspect="Content" ObjectID="_1737313618" r:id="rId143"/>
              </w:object>
            </w:r>
          </w:p>
        </w:tc>
        <w:tc>
          <w:tcPr>
            <w:tcW w:w="1297" w:type="dxa"/>
            <w:tcBorders>
              <w:left w:val="nil"/>
              <w:bottom w:val="single" w:sz="4" w:space="0" w:color="auto"/>
              <w:right w:val="nil"/>
            </w:tcBorders>
          </w:tcPr>
          <w:p w14:paraId="23D07AFA"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60" w:dyaOrig="660" w14:anchorId="589151C3">
                <v:shape id="_x0000_i1087" type="#_x0000_t75" style="width:54pt;height:30pt" o:ole="">
                  <v:imagedata r:id="rId144" o:title=""/>
                </v:shape>
                <o:OLEObject Type="Embed" ProgID="Equation.DSMT4" ShapeID="_x0000_i1087" DrawAspect="Content" ObjectID="_1737313619" r:id="rId145"/>
              </w:object>
            </w:r>
          </w:p>
        </w:tc>
        <w:tc>
          <w:tcPr>
            <w:tcW w:w="1297" w:type="dxa"/>
            <w:tcBorders>
              <w:left w:val="nil"/>
              <w:bottom w:val="single" w:sz="4" w:space="0" w:color="auto"/>
              <w:right w:val="nil"/>
            </w:tcBorders>
          </w:tcPr>
          <w:p w14:paraId="100A7C99"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60" w:dyaOrig="660" w14:anchorId="59FA8D51">
                <v:shape id="_x0000_i1088" type="#_x0000_t75" style="width:54pt;height:30pt" o:ole="">
                  <v:imagedata r:id="rId146" o:title=""/>
                </v:shape>
                <o:OLEObject Type="Embed" ProgID="Equation.DSMT4" ShapeID="_x0000_i1088" DrawAspect="Content" ObjectID="_1737313620" r:id="rId147"/>
              </w:object>
            </w:r>
          </w:p>
        </w:tc>
      </w:tr>
      <w:tr w:rsidR="00776B24" w:rsidRPr="00776B24" w14:paraId="43D217D7" w14:textId="77777777" w:rsidTr="002344A7">
        <w:trPr>
          <w:trHeight w:val="48"/>
        </w:trPr>
        <w:tc>
          <w:tcPr>
            <w:tcW w:w="1020" w:type="dxa"/>
            <w:tcBorders>
              <w:left w:val="nil"/>
              <w:bottom w:val="single" w:sz="4" w:space="0" w:color="auto"/>
              <w:right w:val="nil"/>
            </w:tcBorders>
          </w:tcPr>
          <w:p w14:paraId="1DA1E81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675249F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25</w:t>
            </w:r>
          </w:p>
        </w:tc>
        <w:tc>
          <w:tcPr>
            <w:tcW w:w="1296" w:type="dxa"/>
            <w:tcBorders>
              <w:left w:val="nil"/>
              <w:bottom w:val="single" w:sz="4" w:space="0" w:color="auto"/>
              <w:right w:val="nil"/>
            </w:tcBorders>
          </w:tcPr>
          <w:p w14:paraId="5AEC9A17"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26</w:t>
            </w:r>
          </w:p>
        </w:tc>
        <w:tc>
          <w:tcPr>
            <w:tcW w:w="1293" w:type="dxa"/>
            <w:tcBorders>
              <w:left w:val="nil"/>
              <w:bottom w:val="single" w:sz="4" w:space="0" w:color="auto"/>
              <w:right w:val="nil"/>
            </w:tcBorders>
          </w:tcPr>
          <w:p w14:paraId="41E04CE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27</w:t>
            </w:r>
          </w:p>
        </w:tc>
        <w:tc>
          <w:tcPr>
            <w:tcW w:w="1296" w:type="dxa"/>
            <w:tcBorders>
              <w:left w:val="nil"/>
              <w:bottom w:val="single" w:sz="4" w:space="0" w:color="auto"/>
              <w:right w:val="nil"/>
            </w:tcBorders>
          </w:tcPr>
          <w:p w14:paraId="54F23C7D"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28</w:t>
            </w:r>
          </w:p>
        </w:tc>
        <w:tc>
          <w:tcPr>
            <w:tcW w:w="1297" w:type="dxa"/>
            <w:tcBorders>
              <w:left w:val="nil"/>
              <w:bottom w:val="single" w:sz="4" w:space="0" w:color="auto"/>
              <w:right w:val="nil"/>
            </w:tcBorders>
          </w:tcPr>
          <w:p w14:paraId="6C075EB3" w14:textId="77777777" w:rsidR="00776B24" w:rsidRPr="00776B24" w:rsidRDefault="00776B24" w:rsidP="00776B24">
            <w:pPr>
              <w:jc w:val="center"/>
              <w:rPr>
                <w:rFonts w:ascii="Garamond" w:hAnsi="Garamond"/>
                <w:sz w:val="20"/>
                <w:szCs w:val="20"/>
              </w:rPr>
            </w:pPr>
            <w:r w:rsidRPr="00776B24">
              <w:rPr>
                <w:rFonts w:ascii="Garamond" w:hAnsi="Garamond"/>
                <w:sz w:val="20"/>
                <w:szCs w:val="20"/>
              </w:rPr>
              <w:t>29</w:t>
            </w:r>
          </w:p>
        </w:tc>
        <w:tc>
          <w:tcPr>
            <w:tcW w:w="1297" w:type="dxa"/>
            <w:tcBorders>
              <w:left w:val="nil"/>
              <w:bottom w:val="single" w:sz="4" w:space="0" w:color="auto"/>
              <w:right w:val="nil"/>
            </w:tcBorders>
          </w:tcPr>
          <w:p w14:paraId="71C8EA5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30</w:t>
            </w:r>
          </w:p>
        </w:tc>
      </w:tr>
      <w:tr w:rsidR="00776B24" w:rsidRPr="00776B24" w14:paraId="178A69A9" w14:textId="77777777" w:rsidTr="002344A7">
        <w:trPr>
          <w:trHeight w:val="115"/>
        </w:trPr>
        <w:tc>
          <w:tcPr>
            <w:tcW w:w="1020" w:type="dxa"/>
            <w:tcBorders>
              <w:left w:val="nil"/>
              <w:bottom w:val="single" w:sz="4" w:space="0" w:color="auto"/>
              <w:right w:val="nil"/>
            </w:tcBorders>
          </w:tcPr>
          <w:p w14:paraId="6DE97B07"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3121B946"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bottom w:val="single" w:sz="4" w:space="0" w:color="auto"/>
              <w:right w:val="nil"/>
            </w:tcBorders>
          </w:tcPr>
          <w:p w14:paraId="75CD8479"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7C0C3058">
                <v:shape id="_x0000_i1089" type="#_x0000_t75" style="width:54pt;height:30pt" o:ole="">
                  <v:imagedata r:id="rId148" o:title=""/>
                </v:shape>
                <o:OLEObject Type="Embed" ProgID="Equation.DSMT4" ShapeID="_x0000_i1089" DrawAspect="Content" ObjectID="_1737313621" r:id="rId149"/>
              </w:object>
            </w:r>
          </w:p>
        </w:tc>
        <w:tc>
          <w:tcPr>
            <w:tcW w:w="1296" w:type="dxa"/>
            <w:tcBorders>
              <w:left w:val="nil"/>
              <w:bottom w:val="single" w:sz="4" w:space="0" w:color="auto"/>
              <w:right w:val="nil"/>
            </w:tcBorders>
          </w:tcPr>
          <w:p w14:paraId="68601230"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7AA78A97">
                <v:shape id="_x0000_i1090" type="#_x0000_t75" style="width:54pt;height:30pt" o:ole="">
                  <v:imagedata r:id="rId150" o:title=""/>
                </v:shape>
                <o:OLEObject Type="Embed" ProgID="Equation.DSMT4" ShapeID="_x0000_i1090" DrawAspect="Content" ObjectID="_1737313622" r:id="rId151"/>
              </w:object>
            </w:r>
          </w:p>
        </w:tc>
        <w:tc>
          <w:tcPr>
            <w:tcW w:w="1293" w:type="dxa"/>
            <w:tcBorders>
              <w:left w:val="nil"/>
              <w:bottom w:val="single" w:sz="4" w:space="0" w:color="auto"/>
              <w:right w:val="nil"/>
            </w:tcBorders>
          </w:tcPr>
          <w:p w14:paraId="48A69B92"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60" w:dyaOrig="660" w14:anchorId="087CAEFB">
                <v:shape id="_x0000_i1091" type="#_x0000_t75" style="width:54pt;height:30pt" o:ole="">
                  <v:imagedata r:id="rId152" o:title=""/>
                </v:shape>
                <o:OLEObject Type="Embed" ProgID="Equation.DSMT4" ShapeID="_x0000_i1091" DrawAspect="Content" ObjectID="_1737313623" r:id="rId153"/>
              </w:object>
            </w:r>
          </w:p>
        </w:tc>
        <w:tc>
          <w:tcPr>
            <w:tcW w:w="1296" w:type="dxa"/>
            <w:tcBorders>
              <w:left w:val="nil"/>
              <w:bottom w:val="single" w:sz="4" w:space="0" w:color="auto"/>
              <w:right w:val="nil"/>
            </w:tcBorders>
          </w:tcPr>
          <w:p w14:paraId="3AAB0B9A"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32518ADB">
                <v:shape id="_x0000_i1092" type="#_x0000_t75" style="width:54pt;height:30pt" o:ole="">
                  <v:imagedata r:id="rId154" o:title=""/>
                </v:shape>
                <o:OLEObject Type="Embed" ProgID="Equation.DSMT4" ShapeID="_x0000_i1092" DrawAspect="Content" ObjectID="_1737313624" r:id="rId155"/>
              </w:object>
            </w:r>
          </w:p>
        </w:tc>
        <w:tc>
          <w:tcPr>
            <w:tcW w:w="1297" w:type="dxa"/>
            <w:tcBorders>
              <w:left w:val="nil"/>
              <w:bottom w:val="single" w:sz="4" w:space="0" w:color="auto"/>
              <w:right w:val="nil"/>
            </w:tcBorders>
          </w:tcPr>
          <w:p w14:paraId="4EE8EB6F"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7D48CBD2">
                <v:shape id="_x0000_i1093" type="#_x0000_t75" style="width:54pt;height:30pt" o:ole="">
                  <v:imagedata r:id="rId156" o:title=""/>
                </v:shape>
                <o:OLEObject Type="Embed" ProgID="Equation.DSMT4" ShapeID="_x0000_i1093" DrawAspect="Content" ObjectID="_1737313625" r:id="rId157"/>
              </w:object>
            </w:r>
          </w:p>
        </w:tc>
        <w:tc>
          <w:tcPr>
            <w:tcW w:w="1297" w:type="dxa"/>
            <w:tcBorders>
              <w:left w:val="nil"/>
              <w:bottom w:val="single" w:sz="4" w:space="0" w:color="auto"/>
              <w:right w:val="nil"/>
            </w:tcBorders>
          </w:tcPr>
          <w:p w14:paraId="589CEF05" w14:textId="77777777" w:rsidR="00776B24" w:rsidRPr="00776B24" w:rsidRDefault="00776B24" w:rsidP="00776B24">
            <w:pPr>
              <w:jc w:val="center"/>
              <w:rPr>
                <w:rFonts w:ascii="Garamond" w:hAnsi="Garamond"/>
                <w:sz w:val="20"/>
                <w:szCs w:val="20"/>
              </w:rPr>
            </w:pPr>
            <w:r w:rsidRPr="00776B24">
              <w:rPr>
                <w:rFonts w:ascii="Garamond" w:hAnsi="Garamond"/>
                <w:position w:val="-28"/>
                <w:sz w:val="20"/>
                <w:szCs w:val="20"/>
              </w:rPr>
              <w:object w:dxaOrig="1080" w:dyaOrig="660" w14:anchorId="6CC03671">
                <v:shape id="_x0000_i1094" type="#_x0000_t75" style="width:54pt;height:30pt" o:ole="">
                  <v:imagedata r:id="rId158" o:title=""/>
                </v:shape>
                <o:OLEObject Type="Embed" ProgID="Equation.DSMT4" ShapeID="_x0000_i1094" DrawAspect="Content" ObjectID="_1737313626" r:id="rId159"/>
              </w:object>
            </w:r>
          </w:p>
        </w:tc>
      </w:tr>
      <w:tr w:rsidR="00776B24" w:rsidRPr="00776B24" w14:paraId="57AB0929" w14:textId="77777777" w:rsidTr="002344A7">
        <w:trPr>
          <w:trHeight w:val="48"/>
        </w:trPr>
        <w:tc>
          <w:tcPr>
            <w:tcW w:w="1020" w:type="dxa"/>
            <w:tcBorders>
              <w:left w:val="nil"/>
              <w:bottom w:val="single" w:sz="4" w:space="0" w:color="auto"/>
              <w:right w:val="nil"/>
            </w:tcBorders>
          </w:tcPr>
          <w:p w14:paraId="34043FE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Node</w:t>
            </w:r>
          </w:p>
        </w:tc>
        <w:tc>
          <w:tcPr>
            <w:tcW w:w="1296" w:type="dxa"/>
            <w:tcBorders>
              <w:left w:val="nil"/>
              <w:bottom w:val="single" w:sz="4" w:space="0" w:color="auto"/>
              <w:right w:val="nil"/>
            </w:tcBorders>
          </w:tcPr>
          <w:p w14:paraId="2213592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31</w:t>
            </w:r>
          </w:p>
        </w:tc>
        <w:tc>
          <w:tcPr>
            <w:tcW w:w="1296" w:type="dxa"/>
            <w:tcBorders>
              <w:left w:val="nil"/>
              <w:bottom w:val="single" w:sz="4" w:space="0" w:color="auto"/>
              <w:right w:val="nil"/>
            </w:tcBorders>
          </w:tcPr>
          <w:p w14:paraId="5B5012C5"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32</w:t>
            </w:r>
          </w:p>
        </w:tc>
        <w:tc>
          <w:tcPr>
            <w:tcW w:w="1293" w:type="dxa"/>
            <w:tcBorders>
              <w:left w:val="nil"/>
              <w:bottom w:val="single" w:sz="4" w:space="0" w:color="auto"/>
              <w:right w:val="nil"/>
            </w:tcBorders>
          </w:tcPr>
          <w:p w14:paraId="29ECF519"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33</w:t>
            </w:r>
          </w:p>
        </w:tc>
        <w:tc>
          <w:tcPr>
            <w:tcW w:w="1296" w:type="dxa"/>
            <w:tcBorders>
              <w:left w:val="nil"/>
              <w:bottom w:val="single" w:sz="4" w:space="0" w:color="auto"/>
              <w:right w:val="nil"/>
            </w:tcBorders>
          </w:tcPr>
          <w:p w14:paraId="02837848"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34</w:t>
            </w:r>
          </w:p>
        </w:tc>
        <w:tc>
          <w:tcPr>
            <w:tcW w:w="1297" w:type="dxa"/>
            <w:tcBorders>
              <w:left w:val="nil"/>
              <w:bottom w:val="single" w:sz="4" w:space="0" w:color="auto"/>
              <w:right w:val="nil"/>
            </w:tcBorders>
          </w:tcPr>
          <w:p w14:paraId="08AA1E7A"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35</w:t>
            </w:r>
          </w:p>
        </w:tc>
        <w:tc>
          <w:tcPr>
            <w:tcW w:w="1297" w:type="dxa"/>
            <w:tcBorders>
              <w:left w:val="nil"/>
              <w:bottom w:val="single" w:sz="4" w:space="0" w:color="auto"/>
              <w:right w:val="nil"/>
            </w:tcBorders>
          </w:tcPr>
          <w:p w14:paraId="015FEA45" w14:textId="77777777" w:rsidR="00776B24" w:rsidRPr="00776B24" w:rsidRDefault="00776B24" w:rsidP="00776B24">
            <w:pPr>
              <w:jc w:val="center"/>
              <w:rPr>
                <w:rFonts w:ascii="Garamond" w:hAnsi="Garamond"/>
                <w:sz w:val="20"/>
                <w:szCs w:val="20"/>
              </w:rPr>
            </w:pPr>
            <w:r w:rsidRPr="00776B24">
              <w:rPr>
                <w:rFonts w:ascii="Garamond" w:hAnsi="Garamond"/>
                <w:sz w:val="20"/>
                <w:szCs w:val="20"/>
              </w:rPr>
              <w:t>36</w:t>
            </w:r>
          </w:p>
        </w:tc>
      </w:tr>
      <w:tr w:rsidR="00776B24" w:rsidRPr="00776B24" w14:paraId="27DF443E" w14:textId="77777777" w:rsidTr="002344A7">
        <w:trPr>
          <w:trHeight w:val="118"/>
        </w:trPr>
        <w:tc>
          <w:tcPr>
            <w:tcW w:w="1020" w:type="dxa"/>
            <w:tcBorders>
              <w:left w:val="nil"/>
              <w:bottom w:val="nil"/>
              <w:right w:val="nil"/>
            </w:tcBorders>
          </w:tcPr>
          <w:p w14:paraId="578B4C01" w14:textId="77777777" w:rsidR="00776B24" w:rsidRPr="00776B24" w:rsidRDefault="00776B24" w:rsidP="00776B24">
            <w:pPr>
              <w:jc w:val="center"/>
              <w:rPr>
                <w:rFonts w:ascii="Garamond" w:hAnsi="Garamond"/>
                <w:sz w:val="20"/>
                <w:szCs w:val="20"/>
              </w:rPr>
            </w:pPr>
            <w:r w:rsidRPr="00776B24">
              <w:rPr>
                <w:rFonts w:ascii="Garamond" w:hAnsi="Garamond"/>
                <w:sz w:val="20"/>
                <w:szCs w:val="20"/>
              </w:rPr>
              <w:t>Coordinate</w:t>
            </w:r>
          </w:p>
          <w:p w14:paraId="15EFA62C" w14:textId="77777777" w:rsidR="00776B24" w:rsidRPr="00776B24" w:rsidRDefault="00776B24" w:rsidP="00776B24">
            <w:pPr>
              <w:jc w:val="center"/>
              <w:rPr>
                <w:rFonts w:ascii="Garamond" w:hAnsi="Garamond"/>
                <w:sz w:val="20"/>
                <w:szCs w:val="20"/>
              </w:rPr>
            </w:pPr>
            <w:r w:rsidRPr="00776B24">
              <w:rPr>
                <w:rFonts w:ascii="Garamond" w:hAnsi="Garamond"/>
                <w:sz w:val="20"/>
                <w:szCs w:val="20"/>
              </w:rPr>
              <w:t>(</w:t>
            </w:r>
            <w:proofErr w:type="gramStart"/>
            <w:r w:rsidRPr="00776B24">
              <w:rPr>
                <w:rFonts w:ascii="Garamond" w:hAnsi="Garamond"/>
                <w:sz w:val="20"/>
                <w:szCs w:val="20"/>
              </w:rPr>
              <w:t>X,Y</w:t>
            </w:r>
            <w:proofErr w:type="gramEnd"/>
            <w:r w:rsidRPr="00776B24">
              <w:rPr>
                <w:rFonts w:ascii="Garamond" w:hAnsi="Garamond"/>
                <w:sz w:val="20"/>
                <w:szCs w:val="20"/>
              </w:rPr>
              <w:t>) cm</w:t>
            </w:r>
          </w:p>
        </w:tc>
        <w:tc>
          <w:tcPr>
            <w:tcW w:w="1296" w:type="dxa"/>
            <w:tcBorders>
              <w:left w:val="nil"/>
              <w:bottom w:val="nil"/>
              <w:right w:val="nil"/>
            </w:tcBorders>
          </w:tcPr>
          <w:p w14:paraId="25C6975D" w14:textId="77777777" w:rsidR="00776B24" w:rsidRPr="00776B24" w:rsidRDefault="00776B24" w:rsidP="00776B24">
            <w:pPr>
              <w:jc w:val="center"/>
              <w:rPr>
                <w:rFonts w:ascii="Garamond" w:hAnsi="Garamond"/>
                <w:sz w:val="20"/>
                <w:szCs w:val="20"/>
              </w:rPr>
            </w:pPr>
            <w:r w:rsidRPr="00776B24">
              <w:rPr>
                <w:rFonts w:ascii="Garamond" w:hAnsi="Garamond"/>
                <w:b/>
                <w:position w:val="-28"/>
                <w:sz w:val="20"/>
                <w:szCs w:val="20"/>
              </w:rPr>
              <w:object w:dxaOrig="1080" w:dyaOrig="660" w14:anchorId="24F57055">
                <v:shape id="_x0000_i1095" type="#_x0000_t75" style="width:54pt;height:30pt" o:ole="">
                  <v:imagedata r:id="rId160" o:title=""/>
                </v:shape>
                <o:OLEObject Type="Embed" ProgID="Equation.DSMT4" ShapeID="_x0000_i1095" DrawAspect="Content" ObjectID="_1737313627" r:id="rId161"/>
              </w:object>
            </w:r>
          </w:p>
        </w:tc>
        <w:tc>
          <w:tcPr>
            <w:tcW w:w="1296" w:type="dxa"/>
            <w:tcBorders>
              <w:left w:val="nil"/>
              <w:bottom w:val="nil"/>
              <w:right w:val="nil"/>
            </w:tcBorders>
          </w:tcPr>
          <w:p w14:paraId="4EA99929" w14:textId="77777777" w:rsidR="00776B24" w:rsidRPr="00776B24" w:rsidRDefault="00776B24" w:rsidP="00776B24">
            <w:pPr>
              <w:jc w:val="center"/>
              <w:rPr>
                <w:rFonts w:ascii="Garamond" w:hAnsi="Garamond"/>
                <w:sz w:val="20"/>
                <w:szCs w:val="20"/>
              </w:rPr>
            </w:pPr>
            <w:r w:rsidRPr="00776B24">
              <w:rPr>
                <w:rFonts w:ascii="Garamond" w:hAnsi="Garamond"/>
                <w:b/>
                <w:position w:val="-28"/>
                <w:sz w:val="20"/>
                <w:szCs w:val="20"/>
              </w:rPr>
              <w:object w:dxaOrig="1080" w:dyaOrig="660" w14:anchorId="76E33A47">
                <v:shape id="_x0000_i1096" type="#_x0000_t75" style="width:54pt;height:30pt" o:ole="">
                  <v:imagedata r:id="rId162" o:title=""/>
                </v:shape>
                <o:OLEObject Type="Embed" ProgID="Equation.DSMT4" ShapeID="_x0000_i1096" DrawAspect="Content" ObjectID="_1737313628" r:id="rId163"/>
              </w:object>
            </w:r>
          </w:p>
        </w:tc>
        <w:tc>
          <w:tcPr>
            <w:tcW w:w="1293" w:type="dxa"/>
            <w:tcBorders>
              <w:left w:val="nil"/>
              <w:bottom w:val="nil"/>
              <w:right w:val="nil"/>
            </w:tcBorders>
          </w:tcPr>
          <w:p w14:paraId="5B659395" w14:textId="77777777" w:rsidR="00776B24" w:rsidRPr="00776B24" w:rsidRDefault="00776B24" w:rsidP="00776B24">
            <w:pPr>
              <w:jc w:val="center"/>
              <w:rPr>
                <w:rFonts w:ascii="Garamond" w:hAnsi="Garamond"/>
                <w:sz w:val="20"/>
                <w:szCs w:val="20"/>
              </w:rPr>
            </w:pPr>
            <w:r w:rsidRPr="00776B24">
              <w:rPr>
                <w:rFonts w:ascii="Garamond" w:hAnsi="Garamond"/>
                <w:b/>
                <w:position w:val="-28"/>
                <w:sz w:val="20"/>
                <w:szCs w:val="20"/>
              </w:rPr>
              <w:object w:dxaOrig="1080" w:dyaOrig="660" w14:anchorId="063FA7FD">
                <v:shape id="_x0000_i1097" type="#_x0000_t75" style="width:54pt;height:30pt" o:ole="">
                  <v:imagedata r:id="rId164" o:title=""/>
                </v:shape>
                <o:OLEObject Type="Embed" ProgID="Equation.DSMT4" ShapeID="_x0000_i1097" DrawAspect="Content" ObjectID="_1737313629" r:id="rId165"/>
              </w:object>
            </w:r>
          </w:p>
        </w:tc>
        <w:tc>
          <w:tcPr>
            <w:tcW w:w="1296" w:type="dxa"/>
            <w:tcBorders>
              <w:left w:val="nil"/>
              <w:bottom w:val="nil"/>
              <w:right w:val="nil"/>
            </w:tcBorders>
          </w:tcPr>
          <w:p w14:paraId="62DBA53A" w14:textId="77777777" w:rsidR="00776B24" w:rsidRPr="00776B24" w:rsidRDefault="00776B24" w:rsidP="00776B24">
            <w:pPr>
              <w:jc w:val="center"/>
              <w:rPr>
                <w:rFonts w:ascii="Garamond" w:hAnsi="Garamond"/>
                <w:sz w:val="20"/>
                <w:szCs w:val="20"/>
              </w:rPr>
            </w:pPr>
            <w:r w:rsidRPr="00776B24">
              <w:rPr>
                <w:rFonts w:ascii="Garamond" w:hAnsi="Garamond"/>
                <w:b/>
                <w:position w:val="-28"/>
                <w:sz w:val="20"/>
                <w:szCs w:val="20"/>
              </w:rPr>
              <w:object w:dxaOrig="1080" w:dyaOrig="660" w14:anchorId="531C417E">
                <v:shape id="_x0000_i1098" type="#_x0000_t75" style="width:54pt;height:30pt" o:ole="">
                  <v:imagedata r:id="rId166" o:title=""/>
                </v:shape>
                <o:OLEObject Type="Embed" ProgID="Equation.DSMT4" ShapeID="_x0000_i1098" DrawAspect="Content" ObjectID="_1737313630" r:id="rId167"/>
              </w:object>
            </w:r>
          </w:p>
        </w:tc>
        <w:tc>
          <w:tcPr>
            <w:tcW w:w="1297" w:type="dxa"/>
            <w:tcBorders>
              <w:left w:val="nil"/>
              <w:bottom w:val="nil"/>
              <w:right w:val="nil"/>
            </w:tcBorders>
          </w:tcPr>
          <w:p w14:paraId="1F5E83B4" w14:textId="77777777" w:rsidR="00776B24" w:rsidRPr="00776B24" w:rsidRDefault="00776B24" w:rsidP="00776B24">
            <w:pPr>
              <w:jc w:val="center"/>
              <w:rPr>
                <w:rFonts w:ascii="Garamond" w:hAnsi="Garamond"/>
                <w:sz w:val="20"/>
                <w:szCs w:val="20"/>
              </w:rPr>
            </w:pPr>
            <w:r w:rsidRPr="00776B24">
              <w:rPr>
                <w:rFonts w:ascii="Garamond" w:hAnsi="Garamond"/>
                <w:b/>
                <w:position w:val="-28"/>
                <w:sz w:val="20"/>
                <w:szCs w:val="20"/>
              </w:rPr>
              <w:object w:dxaOrig="1080" w:dyaOrig="660" w14:anchorId="7E095B88">
                <v:shape id="_x0000_i1099" type="#_x0000_t75" style="width:54pt;height:30pt" o:ole="">
                  <v:imagedata r:id="rId168" o:title=""/>
                </v:shape>
                <o:OLEObject Type="Embed" ProgID="Equation.DSMT4" ShapeID="_x0000_i1099" DrawAspect="Content" ObjectID="_1737313631" r:id="rId169"/>
              </w:object>
            </w:r>
          </w:p>
        </w:tc>
        <w:tc>
          <w:tcPr>
            <w:tcW w:w="1297" w:type="dxa"/>
            <w:tcBorders>
              <w:left w:val="nil"/>
              <w:bottom w:val="nil"/>
              <w:right w:val="nil"/>
            </w:tcBorders>
          </w:tcPr>
          <w:p w14:paraId="07EF5DDF" w14:textId="77777777" w:rsidR="00776B24" w:rsidRPr="00776B24" w:rsidRDefault="00776B24" w:rsidP="00776B24">
            <w:pPr>
              <w:jc w:val="center"/>
              <w:rPr>
                <w:rFonts w:ascii="Garamond" w:hAnsi="Garamond"/>
                <w:b/>
                <w:sz w:val="20"/>
                <w:szCs w:val="20"/>
              </w:rPr>
            </w:pPr>
            <w:r w:rsidRPr="00776B24">
              <w:rPr>
                <w:rFonts w:ascii="Garamond" w:hAnsi="Garamond"/>
                <w:b/>
                <w:position w:val="-28"/>
                <w:sz w:val="20"/>
                <w:szCs w:val="20"/>
              </w:rPr>
              <w:object w:dxaOrig="1080" w:dyaOrig="660" w14:anchorId="48096BAA">
                <v:shape id="_x0000_i1100" type="#_x0000_t75" style="width:54pt;height:30pt" o:ole="">
                  <v:imagedata r:id="rId170" o:title=""/>
                </v:shape>
                <o:OLEObject Type="Embed" ProgID="Equation.DSMT4" ShapeID="_x0000_i1100" DrawAspect="Content" ObjectID="_1737313632" r:id="rId171"/>
              </w:object>
            </w:r>
          </w:p>
          <w:p w14:paraId="04F0E073" w14:textId="77777777" w:rsidR="00776B24" w:rsidRPr="00776B24" w:rsidRDefault="00776B24" w:rsidP="00776B24">
            <w:pPr>
              <w:jc w:val="center"/>
              <w:rPr>
                <w:rFonts w:ascii="Garamond" w:hAnsi="Garamond"/>
                <w:sz w:val="20"/>
                <w:szCs w:val="20"/>
              </w:rPr>
            </w:pPr>
          </w:p>
        </w:tc>
      </w:tr>
    </w:tbl>
    <w:p w14:paraId="3C998707" w14:textId="77777777" w:rsidR="00776B24" w:rsidRDefault="00776B24" w:rsidP="00776B24">
      <w:pPr>
        <w:jc w:val="both"/>
        <w:rPr>
          <w:sz w:val="16"/>
        </w:rPr>
      </w:pPr>
    </w:p>
    <w:p w14:paraId="266803EE" w14:textId="77777777" w:rsidR="00776B24" w:rsidRDefault="00776B24" w:rsidP="00776B24">
      <w:pPr>
        <w:jc w:val="both"/>
        <w:rPr>
          <w:sz w:val="16"/>
        </w:rPr>
      </w:pPr>
    </w:p>
    <w:p w14:paraId="5AB692BC" w14:textId="77777777" w:rsidR="00776B24" w:rsidRDefault="00776B24" w:rsidP="00776B24">
      <w:pPr>
        <w:jc w:val="both"/>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09"/>
      </w:tblGrid>
      <w:tr w:rsidR="00776B24" w:rsidRPr="00970C77" w14:paraId="22082B1A" w14:textId="77777777" w:rsidTr="002344A7">
        <w:tc>
          <w:tcPr>
            <w:tcW w:w="4956" w:type="dxa"/>
          </w:tcPr>
          <w:p w14:paraId="7BCE050B" w14:textId="77777777" w:rsidR="00776B24" w:rsidRPr="00970C77" w:rsidRDefault="00776B24" w:rsidP="002344A7">
            <w:pPr>
              <w:pStyle w:val="PPBodyMainText"/>
              <w:spacing w:line="240" w:lineRule="auto"/>
              <w:ind w:firstLine="0"/>
              <w:jc w:val="left"/>
              <w:rPr>
                <w:rFonts w:cs="Times New Roman"/>
                <w:noProof/>
              </w:rPr>
            </w:pPr>
            <w:r>
              <w:rPr>
                <w:rFonts w:cs="Times New Roman"/>
                <w:noProof/>
              </w:rPr>
              <w:lastRenderedPageBreak/>
              <w:t>a)</w:t>
            </w:r>
          </w:p>
        </w:tc>
        <w:tc>
          <w:tcPr>
            <w:tcW w:w="5006" w:type="dxa"/>
          </w:tcPr>
          <w:p w14:paraId="29A4601E" w14:textId="77777777" w:rsidR="00776B24" w:rsidRPr="00970C77" w:rsidRDefault="00776B24" w:rsidP="002344A7">
            <w:pPr>
              <w:pStyle w:val="PPBodyMainText"/>
              <w:spacing w:line="240" w:lineRule="auto"/>
              <w:ind w:firstLine="0"/>
              <w:jc w:val="left"/>
              <w:rPr>
                <w:rFonts w:cs="Times New Roman"/>
              </w:rPr>
            </w:pPr>
            <w:r>
              <w:rPr>
                <w:rFonts w:cs="Times New Roman"/>
              </w:rPr>
              <w:t>b)</w:t>
            </w:r>
          </w:p>
        </w:tc>
      </w:tr>
      <w:tr w:rsidR="00776B24" w:rsidRPr="00970C77" w14:paraId="342FFA64" w14:textId="77777777" w:rsidTr="002344A7">
        <w:tc>
          <w:tcPr>
            <w:tcW w:w="4956" w:type="dxa"/>
          </w:tcPr>
          <w:p w14:paraId="2E6A53DF" w14:textId="77777777" w:rsidR="00776B24" w:rsidRDefault="00776B24" w:rsidP="002344A7">
            <w:pPr>
              <w:pStyle w:val="PPBodyMainText"/>
              <w:spacing w:line="240" w:lineRule="auto"/>
              <w:ind w:firstLine="0"/>
              <w:jc w:val="left"/>
              <w:rPr>
                <w:rFonts w:cs="Times New Roman"/>
                <w:noProof/>
              </w:rPr>
            </w:pPr>
          </w:p>
        </w:tc>
        <w:tc>
          <w:tcPr>
            <w:tcW w:w="5006" w:type="dxa"/>
          </w:tcPr>
          <w:p w14:paraId="40205A2B" w14:textId="77777777" w:rsidR="00776B24" w:rsidRDefault="00776B24" w:rsidP="002344A7">
            <w:pPr>
              <w:pStyle w:val="PPBodyMainText"/>
              <w:spacing w:line="240" w:lineRule="auto"/>
              <w:ind w:firstLine="0"/>
              <w:jc w:val="left"/>
              <w:rPr>
                <w:rFonts w:cs="Times New Roman"/>
              </w:rPr>
            </w:pPr>
          </w:p>
        </w:tc>
      </w:tr>
      <w:tr w:rsidR="00776B24" w:rsidRPr="00970C77" w14:paraId="422A8697" w14:textId="77777777" w:rsidTr="002344A7">
        <w:tc>
          <w:tcPr>
            <w:tcW w:w="4956" w:type="dxa"/>
          </w:tcPr>
          <w:p w14:paraId="2FA58ED8" w14:textId="77777777" w:rsidR="00776B24" w:rsidRDefault="00776B24" w:rsidP="002344A7">
            <w:pPr>
              <w:pStyle w:val="PPBodyMainText"/>
              <w:spacing w:line="240" w:lineRule="auto"/>
              <w:ind w:firstLine="0"/>
              <w:jc w:val="left"/>
              <w:rPr>
                <w:rFonts w:cs="Times New Roman"/>
                <w:noProof/>
              </w:rPr>
            </w:pPr>
            <w:r>
              <w:rPr>
                <w:noProof/>
              </w:rPr>
              <w:drawing>
                <wp:inline distT="0" distB="0" distL="0" distR="0" wp14:anchorId="5D87676D" wp14:editId="2E9797AA">
                  <wp:extent cx="3006090" cy="2322195"/>
                  <wp:effectExtent l="0" t="0" r="3810" b="1905"/>
                  <wp:docPr id="2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06090" cy="2322195"/>
                          </a:xfrm>
                          <a:prstGeom prst="rect">
                            <a:avLst/>
                          </a:prstGeom>
                          <a:noFill/>
                          <a:ln>
                            <a:noFill/>
                          </a:ln>
                        </pic:spPr>
                      </pic:pic>
                    </a:graphicData>
                  </a:graphic>
                </wp:inline>
              </w:drawing>
            </w:r>
          </w:p>
        </w:tc>
        <w:tc>
          <w:tcPr>
            <w:tcW w:w="5006" w:type="dxa"/>
          </w:tcPr>
          <w:p w14:paraId="7D65B700" w14:textId="77777777" w:rsidR="00776B24" w:rsidRPr="00970C77" w:rsidRDefault="00776B24" w:rsidP="002344A7">
            <w:pPr>
              <w:pStyle w:val="PPBodyMainText"/>
              <w:spacing w:line="240" w:lineRule="auto"/>
              <w:ind w:firstLine="0"/>
              <w:jc w:val="left"/>
              <w:rPr>
                <w:rFonts w:cs="Times New Roman"/>
              </w:rPr>
            </w:pPr>
            <w:r>
              <w:rPr>
                <w:noProof/>
              </w:rPr>
              <w:drawing>
                <wp:inline distT="0" distB="0" distL="0" distR="0" wp14:anchorId="08A23126" wp14:editId="514430DB">
                  <wp:extent cx="2838674" cy="2192866"/>
                  <wp:effectExtent l="0" t="0" r="0" b="0"/>
                  <wp:docPr id="2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40946" cy="2194621"/>
                          </a:xfrm>
                          <a:prstGeom prst="rect">
                            <a:avLst/>
                          </a:prstGeom>
                          <a:noFill/>
                          <a:ln>
                            <a:noFill/>
                          </a:ln>
                        </pic:spPr>
                      </pic:pic>
                    </a:graphicData>
                  </a:graphic>
                </wp:inline>
              </w:drawing>
            </w:r>
          </w:p>
        </w:tc>
      </w:tr>
    </w:tbl>
    <w:p w14:paraId="747A37FA" w14:textId="77777777" w:rsidR="00776B24" w:rsidRDefault="00776B24" w:rsidP="00776B24">
      <w:pPr>
        <w:pStyle w:val="PPBodyMainText"/>
        <w:spacing w:line="240" w:lineRule="auto"/>
        <w:ind w:firstLine="0"/>
        <w:rPr>
          <w:rFonts w:ascii="Garamond" w:hAnsi="Garamond" w:cs="Times New Roman"/>
          <w:b/>
          <w:szCs w:val="20"/>
        </w:rPr>
      </w:pPr>
      <w:r w:rsidRPr="002F5803">
        <w:rPr>
          <w:rFonts w:ascii="Garamond" w:hAnsi="Garamond" w:cs="Times New Roman"/>
          <w:b/>
          <w:szCs w:val="20"/>
        </w:rPr>
        <w:t xml:space="preserve">                                                          </w:t>
      </w:r>
      <w:r w:rsidRPr="002F5803">
        <w:rPr>
          <w:rFonts w:ascii="Garamond" w:hAnsi="Garamond" w:cs="Times New Roman"/>
          <w:bCs/>
          <w:szCs w:val="20"/>
        </w:rPr>
        <w:t>Figure 9: The</w:t>
      </w:r>
      <w:r w:rsidRPr="002F5803">
        <w:rPr>
          <w:rFonts w:ascii="Garamond" w:hAnsi="Garamond" w:cs="Times New Roman"/>
          <w:szCs w:val="20"/>
        </w:rPr>
        <w:t xml:space="preserve"> displacement – time relationship of node 27: a - u</w:t>
      </w:r>
      <w:r w:rsidRPr="002F5803">
        <w:rPr>
          <w:rFonts w:ascii="Garamond" w:hAnsi="Garamond" w:cs="Times New Roman"/>
          <w:szCs w:val="20"/>
          <w:vertAlign w:val="subscript"/>
        </w:rPr>
        <w:t>53</w:t>
      </w:r>
      <w:r w:rsidRPr="002F5803">
        <w:rPr>
          <w:rFonts w:ascii="Garamond" w:hAnsi="Garamond" w:cs="Times New Roman"/>
          <w:szCs w:val="20"/>
        </w:rPr>
        <w:t>-t; b - u</w:t>
      </w:r>
      <w:r w:rsidRPr="002F5803">
        <w:rPr>
          <w:rFonts w:ascii="Garamond" w:hAnsi="Garamond" w:cs="Times New Roman"/>
          <w:szCs w:val="20"/>
          <w:vertAlign w:val="subscript"/>
        </w:rPr>
        <w:t>54</w:t>
      </w:r>
      <w:r w:rsidRPr="002F5803">
        <w:rPr>
          <w:rFonts w:ascii="Garamond" w:hAnsi="Garamond" w:cs="Times New Roman"/>
          <w:szCs w:val="20"/>
        </w:rPr>
        <w:softHyphen/>
        <w:t>-t</w:t>
      </w:r>
      <w:r w:rsidRPr="002F5803">
        <w:rPr>
          <w:rFonts w:ascii="Garamond" w:hAnsi="Garamond" w:cs="Times New Roman"/>
          <w:b/>
          <w:szCs w:val="20"/>
        </w:rPr>
        <w:t xml:space="preserve"> </w:t>
      </w:r>
    </w:p>
    <w:p w14:paraId="0FC26BF5" w14:textId="77777777" w:rsidR="00776B24" w:rsidRPr="002F5803" w:rsidRDefault="00776B24" w:rsidP="00776B24">
      <w:pPr>
        <w:pStyle w:val="PPBodyMainText"/>
        <w:spacing w:line="240" w:lineRule="auto"/>
        <w:ind w:firstLine="0"/>
        <w:rPr>
          <w:rFonts w:ascii="Garamond" w:hAnsi="Garamond" w:cs="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888"/>
      </w:tblGrid>
      <w:tr w:rsidR="00776B24" w14:paraId="22679914" w14:textId="77777777" w:rsidTr="002344A7">
        <w:tc>
          <w:tcPr>
            <w:tcW w:w="5207" w:type="dxa"/>
          </w:tcPr>
          <w:p w14:paraId="30B44C7A" w14:textId="77777777" w:rsidR="00776B24" w:rsidRPr="0008556B" w:rsidRDefault="00776B24" w:rsidP="002344A7">
            <w:pPr>
              <w:tabs>
                <w:tab w:val="left" w:pos="284"/>
              </w:tabs>
              <w:jc w:val="both"/>
              <w:rPr>
                <w:rFonts w:ascii="Garamond" w:hAnsi="Garamond"/>
                <w:sz w:val="22"/>
                <w:szCs w:val="22"/>
              </w:rPr>
            </w:pPr>
            <w:r w:rsidRPr="0008556B">
              <w:rPr>
                <w:rFonts w:ascii="Garamond" w:hAnsi="Garamond"/>
                <w:sz w:val="22"/>
                <w:szCs w:val="22"/>
              </w:rPr>
              <w:t>a)</w:t>
            </w:r>
          </w:p>
        </w:tc>
        <w:tc>
          <w:tcPr>
            <w:tcW w:w="5208" w:type="dxa"/>
          </w:tcPr>
          <w:p w14:paraId="0FE6C030" w14:textId="77777777" w:rsidR="00776B24" w:rsidRPr="0008556B" w:rsidRDefault="00776B24" w:rsidP="002344A7">
            <w:pPr>
              <w:tabs>
                <w:tab w:val="left" w:pos="284"/>
              </w:tabs>
              <w:jc w:val="both"/>
              <w:rPr>
                <w:rFonts w:ascii="Garamond" w:hAnsi="Garamond"/>
                <w:sz w:val="22"/>
                <w:szCs w:val="22"/>
              </w:rPr>
            </w:pPr>
            <w:r w:rsidRPr="0008556B">
              <w:rPr>
                <w:rFonts w:ascii="Garamond" w:hAnsi="Garamond"/>
                <w:sz w:val="22"/>
                <w:szCs w:val="22"/>
              </w:rPr>
              <w:t>b)</w:t>
            </w:r>
          </w:p>
        </w:tc>
      </w:tr>
      <w:tr w:rsidR="00776B24" w14:paraId="56CEC435" w14:textId="77777777" w:rsidTr="002344A7">
        <w:tc>
          <w:tcPr>
            <w:tcW w:w="5207" w:type="dxa"/>
          </w:tcPr>
          <w:p w14:paraId="7B684B1C" w14:textId="77777777" w:rsidR="00776B24" w:rsidRDefault="00776B24" w:rsidP="002344A7">
            <w:pPr>
              <w:tabs>
                <w:tab w:val="left" w:pos="284"/>
              </w:tabs>
              <w:jc w:val="both"/>
              <w:rPr>
                <w:rFonts w:ascii="Garamond" w:hAnsi="Garamond"/>
                <w:sz w:val="20"/>
                <w:szCs w:val="20"/>
              </w:rPr>
            </w:pPr>
            <w:r>
              <w:rPr>
                <w:noProof/>
              </w:rPr>
              <w:drawing>
                <wp:inline distT="0" distB="0" distL="0" distR="0" wp14:anchorId="40132849" wp14:editId="39FD537C">
                  <wp:extent cx="3064934" cy="2367652"/>
                  <wp:effectExtent l="0" t="0" r="2540" b="0"/>
                  <wp:docPr id="29"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66196" cy="2368627"/>
                          </a:xfrm>
                          <a:prstGeom prst="rect">
                            <a:avLst/>
                          </a:prstGeom>
                          <a:noFill/>
                          <a:ln>
                            <a:noFill/>
                          </a:ln>
                        </pic:spPr>
                      </pic:pic>
                    </a:graphicData>
                  </a:graphic>
                </wp:inline>
              </w:drawing>
            </w:r>
          </w:p>
        </w:tc>
        <w:tc>
          <w:tcPr>
            <w:tcW w:w="5208" w:type="dxa"/>
          </w:tcPr>
          <w:p w14:paraId="6B166FE0" w14:textId="77777777" w:rsidR="00776B24" w:rsidRDefault="00776B24" w:rsidP="002344A7">
            <w:pPr>
              <w:tabs>
                <w:tab w:val="left" w:pos="284"/>
              </w:tabs>
              <w:jc w:val="both"/>
              <w:rPr>
                <w:rFonts w:ascii="Garamond" w:hAnsi="Garamond"/>
                <w:sz w:val="20"/>
                <w:szCs w:val="20"/>
              </w:rPr>
            </w:pPr>
            <w:r>
              <w:rPr>
                <w:noProof/>
              </w:rPr>
              <w:drawing>
                <wp:inline distT="0" distB="0" distL="0" distR="0" wp14:anchorId="46788327" wp14:editId="184C5779">
                  <wp:extent cx="3006090" cy="2322195"/>
                  <wp:effectExtent l="0" t="0" r="3810" b="1905"/>
                  <wp:docPr id="32"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06090" cy="2322195"/>
                          </a:xfrm>
                          <a:prstGeom prst="rect">
                            <a:avLst/>
                          </a:prstGeom>
                          <a:noFill/>
                          <a:ln>
                            <a:noFill/>
                          </a:ln>
                        </pic:spPr>
                      </pic:pic>
                    </a:graphicData>
                  </a:graphic>
                </wp:inline>
              </w:drawing>
            </w:r>
          </w:p>
        </w:tc>
      </w:tr>
    </w:tbl>
    <w:p w14:paraId="554A0B61" w14:textId="77777777" w:rsidR="00776B24" w:rsidRDefault="00776B24" w:rsidP="00776B24">
      <w:pPr>
        <w:pStyle w:val="PPBodyMainText"/>
        <w:spacing w:line="240" w:lineRule="auto"/>
        <w:ind w:firstLine="0"/>
        <w:jc w:val="center"/>
        <w:rPr>
          <w:rFonts w:ascii="Garamond" w:hAnsi="Garamond" w:cs="Times New Roman"/>
          <w:bCs/>
          <w:szCs w:val="20"/>
        </w:rPr>
      </w:pPr>
    </w:p>
    <w:p w14:paraId="14A3782F" w14:textId="77777777" w:rsidR="00776B24" w:rsidRDefault="00776B24" w:rsidP="00776B24">
      <w:pPr>
        <w:pStyle w:val="PPBodyMainText"/>
        <w:spacing w:line="240" w:lineRule="auto"/>
        <w:ind w:firstLine="0"/>
        <w:jc w:val="center"/>
        <w:rPr>
          <w:rFonts w:ascii="Garamond" w:hAnsi="Garamond" w:cs="Times New Roman"/>
          <w:bCs/>
          <w:szCs w:val="20"/>
        </w:rPr>
      </w:pPr>
      <w:r w:rsidRPr="001D0DBB">
        <w:rPr>
          <w:rFonts w:ascii="Garamond" w:hAnsi="Garamond" w:cs="Times New Roman"/>
          <w:bCs/>
          <w:szCs w:val="20"/>
        </w:rPr>
        <w:t>Figure 10:</w:t>
      </w:r>
      <w:r w:rsidRPr="0008556B">
        <w:rPr>
          <w:rFonts w:ascii="Garamond" w:hAnsi="Garamond" w:cs="Times New Roman"/>
          <w:bCs/>
          <w:szCs w:val="20"/>
        </w:rPr>
        <w:t xml:space="preserve"> The displacement– time relationship of node 28: a - u</w:t>
      </w:r>
      <w:r w:rsidRPr="0008556B">
        <w:rPr>
          <w:rFonts w:ascii="Garamond" w:hAnsi="Garamond" w:cs="Times New Roman"/>
          <w:bCs/>
          <w:szCs w:val="20"/>
          <w:vertAlign w:val="subscript"/>
        </w:rPr>
        <w:t>55</w:t>
      </w:r>
      <w:r w:rsidRPr="0008556B">
        <w:rPr>
          <w:rFonts w:ascii="Garamond" w:hAnsi="Garamond" w:cs="Times New Roman"/>
          <w:bCs/>
          <w:szCs w:val="20"/>
        </w:rPr>
        <w:t>-t; b - u</w:t>
      </w:r>
      <w:r w:rsidRPr="0008556B">
        <w:rPr>
          <w:rFonts w:ascii="Garamond" w:hAnsi="Garamond" w:cs="Times New Roman"/>
          <w:bCs/>
          <w:szCs w:val="20"/>
          <w:vertAlign w:val="subscript"/>
        </w:rPr>
        <w:t>56</w:t>
      </w:r>
      <w:r w:rsidRPr="0008556B">
        <w:rPr>
          <w:rFonts w:ascii="Garamond" w:hAnsi="Garamond" w:cs="Times New Roman"/>
          <w:bCs/>
          <w:szCs w:val="20"/>
        </w:rPr>
        <w:softHyphen/>
        <w:t>-t</w:t>
      </w:r>
    </w:p>
    <w:p w14:paraId="5E4664C9" w14:textId="77777777" w:rsidR="00776B24" w:rsidRDefault="00776B24" w:rsidP="00776B24">
      <w:pPr>
        <w:pStyle w:val="PPBodyMainText"/>
        <w:spacing w:line="240" w:lineRule="auto"/>
        <w:ind w:firstLine="0"/>
        <w:rPr>
          <w:rFonts w:ascii="Garamond" w:hAnsi="Garamond"/>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3"/>
      </w:tblGrid>
      <w:tr w:rsidR="00776B24" w14:paraId="06059AE2" w14:textId="77777777" w:rsidTr="002344A7">
        <w:tc>
          <w:tcPr>
            <w:tcW w:w="5207" w:type="dxa"/>
          </w:tcPr>
          <w:p w14:paraId="4D955852" w14:textId="77777777" w:rsidR="00776B24" w:rsidRDefault="00776B24" w:rsidP="002344A7">
            <w:pPr>
              <w:pStyle w:val="PPBodyMainText"/>
              <w:spacing w:line="240" w:lineRule="auto"/>
              <w:ind w:firstLine="0"/>
              <w:rPr>
                <w:rFonts w:ascii="Garamond" w:hAnsi="Garamond"/>
                <w:bCs/>
                <w:sz w:val="22"/>
              </w:rPr>
            </w:pPr>
            <w:r>
              <w:rPr>
                <w:rFonts w:ascii="Garamond" w:hAnsi="Garamond"/>
                <w:bCs/>
                <w:sz w:val="22"/>
              </w:rPr>
              <w:t>a)</w:t>
            </w:r>
          </w:p>
        </w:tc>
        <w:tc>
          <w:tcPr>
            <w:tcW w:w="5208" w:type="dxa"/>
          </w:tcPr>
          <w:p w14:paraId="756A31CE" w14:textId="77777777" w:rsidR="00776B24" w:rsidRDefault="00776B24" w:rsidP="002344A7">
            <w:pPr>
              <w:pStyle w:val="PPBodyMainText"/>
              <w:spacing w:line="240" w:lineRule="auto"/>
              <w:ind w:firstLine="0"/>
              <w:rPr>
                <w:rFonts w:ascii="Garamond" w:hAnsi="Garamond"/>
                <w:bCs/>
                <w:sz w:val="22"/>
              </w:rPr>
            </w:pPr>
            <w:r>
              <w:rPr>
                <w:rFonts w:ascii="Garamond" w:hAnsi="Garamond"/>
                <w:bCs/>
                <w:sz w:val="22"/>
              </w:rPr>
              <w:t>b)</w:t>
            </w:r>
          </w:p>
        </w:tc>
      </w:tr>
      <w:tr w:rsidR="00776B24" w14:paraId="10387D26" w14:textId="77777777" w:rsidTr="002344A7">
        <w:tc>
          <w:tcPr>
            <w:tcW w:w="5207" w:type="dxa"/>
          </w:tcPr>
          <w:p w14:paraId="20138B13" w14:textId="77777777" w:rsidR="00776B24" w:rsidRDefault="00776B24" w:rsidP="002344A7">
            <w:pPr>
              <w:pStyle w:val="PPBodyMainText"/>
              <w:spacing w:line="240" w:lineRule="auto"/>
              <w:ind w:firstLine="0"/>
              <w:rPr>
                <w:rFonts w:ascii="Garamond" w:hAnsi="Garamond"/>
                <w:bCs/>
                <w:sz w:val="22"/>
              </w:rPr>
            </w:pPr>
            <w:r>
              <w:rPr>
                <w:noProof/>
              </w:rPr>
              <w:drawing>
                <wp:inline distT="0" distB="0" distL="0" distR="0" wp14:anchorId="43C46A70" wp14:editId="61342E57">
                  <wp:extent cx="3006090" cy="2323465"/>
                  <wp:effectExtent l="0" t="0" r="3810" b="635"/>
                  <wp:docPr id="33"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06090" cy="2323465"/>
                          </a:xfrm>
                          <a:prstGeom prst="rect">
                            <a:avLst/>
                          </a:prstGeom>
                          <a:noFill/>
                          <a:ln>
                            <a:noFill/>
                          </a:ln>
                        </pic:spPr>
                      </pic:pic>
                    </a:graphicData>
                  </a:graphic>
                </wp:inline>
              </w:drawing>
            </w:r>
          </w:p>
        </w:tc>
        <w:tc>
          <w:tcPr>
            <w:tcW w:w="5208" w:type="dxa"/>
          </w:tcPr>
          <w:p w14:paraId="28CB0982" w14:textId="77777777" w:rsidR="00776B24" w:rsidRDefault="00776B24" w:rsidP="002344A7">
            <w:pPr>
              <w:pStyle w:val="PPBodyMainText"/>
              <w:spacing w:line="240" w:lineRule="auto"/>
              <w:ind w:firstLine="0"/>
              <w:rPr>
                <w:rFonts w:ascii="Garamond" w:hAnsi="Garamond"/>
                <w:bCs/>
                <w:sz w:val="22"/>
              </w:rPr>
            </w:pPr>
            <w:r>
              <w:rPr>
                <w:noProof/>
              </w:rPr>
              <w:drawing>
                <wp:inline distT="0" distB="0" distL="0" distR="0" wp14:anchorId="29E2AFC6" wp14:editId="787E158B">
                  <wp:extent cx="3006090" cy="2322830"/>
                  <wp:effectExtent l="0" t="0" r="3810" b="1270"/>
                  <wp:docPr id="3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6225C1C4" w14:textId="77777777" w:rsidR="00776B24" w:rsidRPr="001D0DBB" w:rsidRDefault="00776B24" w:rsidP="00776B24">
      <w:pPr>
        <w:jc w:val="center"/>
        <w:rPr>
          <w:rFonts w:ascii="Garamond" w:hAnsi="Garamond"/>
          <w:sz w:val="20"/>
          <w:szCs w:val="20"/>
        </w:rPr>
      </w:pPr>
      <w:r w:rsidRPr="00D401E0">
        <w:rPr>
          <w:rFonts w:ascii="Garamond" w:hAnsi="Garamond"/>
          <w:bCs/>
          <w:sz w:val="20"/>
          <w:szCs w:val="20"/>
        </w:rPr>
        <w:t>Fig</w:t>
      </w:r>
      <w:r w:rsidRPr="00D401E0">
        <w:rPr>
          <w:rFonts w:ascii="Cambria" w:hAnsi="Cambria"/>
          <w:bCs/>
          <w:sz w:val="20"/>
          <w:szCs w:val="20"/>
        </w:rPr>
        <w:t>ure</w:t>
      </w:r>
      <w:r w:rsidRPr="00D401E0">
        <w:rPr>
          <w:rFonts w:ascii="Garamond" w:hAnsi="Garamond"/>
          <w:bCs/>
          <w:sz w:val="20"/>
          <w:szCs w:val="20"/>
        </w:rPr>
        <w:t xml:space="preserve"> 11</w:t>
      </w:r>
      <w:r>
        <w:rPr>
          <w:rFonts w:ascii="Garamond" w:hAnsi="Garamond"/>
          <w:bCs/>
          <w:sz w:val="20"/>
          <w:szCs w:val="20"/>
        </w:rPr>
        <w:t>:</w:t>
      </w:r>
      <w:r w:rsidRPr="001D0DBB">
        <w:rPr>
          <w:rFonts w:ascii="Garamond" w:hAnsi="Garamond"/>
          <w:sz w:val="20"/>
          <w:szCs w:val="20"/>
        </w:rPr>
        <w:t xml:space="preserve"> The axial load – time relationship of element with imperfection length: a – element 1, N</w:t>
      </w:r>
      <w:r w:rsidRPr="001D0DBB">
        <w:rPr>
          <w:rFonts w:ascii="Garamond" w:hAnsi="Garamond"/>
          <w:sz w:val="20"/>
          <w:szCs w:val="20"/>
          <w:vertAlign w:val="subscript"/>
        </w:rPr>
        <w:t>1</w:t>
      </w:r>
      <w:r w:rsidRPr="001D0DBB">
        <w:rPr>
          <w:rFonts w:ascii="Garamond" w:hAnsi="Garamond"/>
          <w:sz w:val="20"/>
          <w:szCs w:val="20"/>
        </w:rPr>
        <w:t>-t; b – element 2, N</w:t>
      </w:r>
      <w:r w:rsidRPr="001D0DBB">
        <w:rPr>
          <w:rFonts w:ascii="Garamond" w:hAnsi="Garamond"/>
          <w:sz w:val="20"/>
          <w:szCs w:val="20"/>
          <w:vertAlign w:val="subscript"/>
        </w:rPr>
        <w:t>2</w:t>
      </w:r>
      <w:r w:rsidRPr="001D0DBB">
        <w:rPr>
          <w:rFonts w:ascii="Garamond" w:hAnsi="Garamond"/>
          <w:sz w:val="20"/>
          <w:szCs w:val="20"/>
        </w:rPr>
        <w:t>-t</w:t>
      </w:r>
    </w:p>
    <w:p w14:paraId="5746A753" w14:textId="77777777" w:rsidR="00776B24" w:rsidRDefault="00776B24" w:rsidP="00776B24">
      <w:pPr>
        <w:jc w:val="both"/>
        <w:rPr>
          <w:sz w:val="16"/>
        </w:rPr>
      </w:pPr>
    </w:p>
    <w:p w14:paraId="7FA0078D" w14:textId="77777777" w:rsidR="00776B24" w:rsidRDefault="00776B24" w:rsidP="00776B24">
      <w:pPr>
        <w:jc w:val="both"/>
        <w:rPr>
          <w:sz w:val="16"/>
        </w:rPr>
      </w:pPr>
    </w:p>
    <w:p w14:paraId="18C11437" w14:textId="77777777" w:rsidR="00776B24" w:rsidRDefault="00776B24" w:rsidP="00776B24">
      <w:pPr>
        <w:jc w:val="both"/>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3"/>
      </w:tblGrid>
      <w:tr w:rsidR="00776B24" w14:paraId="0E3DB7BC" w14:textId="77777777" w:rsidTr="002344A7">
        <w:tc>
          <w:tcPr>
            <w:tcW w:w="5207" w:type="dxa"/>
          </w:tcPr>
          <w:p w14:paraId="594A61C0" w14:textId="77777777" w:rsidR="00776B24" w:rsidRDefault="00776B24" w:rsidP="002344A7">
            <w:pPr>
              <w:pStyle w:val="PPBodyMainText"/>
              <w:spacing w:line="240" w:lineRule="auto"/>
              <w:ind w:firstLine="0"/>
              <w:rPr>
                <w:rFonts w:ascii="Garamond" w:hAnsi="Garamond"/>
                <w:bCs/>
                <w:sz w:val="22"/>
              </w:rPr>
            </w:pPr>
            <w:r>
              <w:rPr>
                <w:rFonts w:ascii="Garamond" w:hAnsi="Garamond"/>
                <w:bCs/>
                <w:sz w:val="22"/>
              </w:rPr>
              <w:lastRenderedPageBreak/>
              <w:t>a)</w:t>
            </w:r>
          </w:p>
        </w:tc>
        <w:tc>
          <w:tcPr>
            <w:tcW w:w="5208" w:type="dxa"/>
          </w:tcPr>
          <w:p w14:paraId="1594F312" w14:textId="77777777" w:rsidR="00776B24" w:rsidRDefault="00776B24" w:rsidP="002344A7">
            <w:pPr>
              <w:pStyle w:val="PPBodyMainText"/>
              <w:spacing w:line="240" w:lineRule="auto"/>
              <w:ind w:firstLine="0"/>
              <w:rPr>
                <w:rFonts w:ascii="Garamond" w:hAnsi="Garamond"/>
                <w:bCs/>
                <w:sz w:val="22"/>
              </w:rPr>
            </w:pPr>
            <w:r>
              <w:rPr>
                <w:rFonts w:ascii="Garamond" w:hAnsi="Garamond"/>
                <w:bCs/>
                <w:sz w:val="22"/>
              </w:rPr>
              <w:t>b)</w:t>
            </w:r>
          </w:p>
        </w:tc>
      </w:tr>
      <w:tr w:rsidR="00776B24" w14:paraId="6E7989AC" w14:textId="77777777" w:rsidTr="002344A7">
        <w:tc>
          <w:tcPr>
            <w:tcW w:w="5207" w:type="dxa"/>
          </w:tcPr>
          <w:p w14:paraId="70BE51A1" w14:textId="77777777" w:rsidR="00776B24" w:rsidRDefault="00776B24" w:rsidP="002344A7">
            <w:pPr>
              <w:pStyle w:val="PPBodyMainText"/>
              <w:spacing w:line="240" w:lineRule="auto"/>
              <w:ind w:firstLine="0"/>
              <w:rPr>
                <w:rFonts w:ascii="Garamond" w:hAnsi="Garamond"/>
                <w:bCs/>
                <w:sz w:val="22"/>
              </w:rPr>
            </w:pPr>
            <w:r>
              <w:rPr>
                <w:noProof/>
              </w:rPr>
              <w:drawing>
                <wp:inline distT="0" distB="0" distL="0" distR="0" wp14:anchorId="2FB6AB66" wp14:editId="0DDA2DE4">
                  <wp:extent cx="3006090" cy="2322830"/>
                  <wp:effectExtent l="0" t="0" r="3810" b="1270"/>
                  <wp:docPr id="23"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c>
          <w:tcPr>
            <w:tcW w:w="5208" w:type="dxa"/>
          </w:tcPr>
          <w:p w14:paraId="504E7F61" w14:textId="77777777" w:rsidR="00776B24" w:rsidRDefault="00776B24" w:rsidP="002344A7">
            <w:pPr>
              <w:pStyle w:val="PPBodyMainText"/>
              <w:spacing w:line="240" w:lineRule="auto"/>
              <w:ind w:firstLine="0"/>
              <w:rPr>
                <w:rFonts w:ascii="Garamond" w:hAnsi="Garamond"/>
                <w:bCs/>
                <w:sz w:val="22"/>
              </w:rPr>
            </w:pPr>
            <w:r>
              <w:rPr>
                <w:noProof/>
              </w:rPr>
              <w:drawing>
                <wp:inline distT="0" distB="0" distL="0" distR="0" wp14:anchorId="061F4266" wp14:editId="7842E9DD">
                  <wp:extent cx="3006090" cy="2322830"/>
                  <wp:effectExtent l="0" t="0" r="3810" b="1270"/>
                  <wp:docPr id="2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47A378BB" w14:textId="77777777" w:rsidR="00776B24" w:rsidRDefault="00776B24" w:rsidP="00776B24">
      <w:pPr>
        <w:pStyle w:val="PPBodyMainText"/>
        <w:spacing w:line="240" w:lineRule="auto"/>
        <w:ind w:firstLine="0"/>
        <w:rPr>
          <w:rFonts w:ascii="Garamond" w:hAnsi="Garamond" w:cs="Times New Roman"/>
          <w:szCs w:val="20"/>
        </w:rPr>
      </w:pPr>
      <w:r w:rsidRPr="00D401E0">
        <w:rPr>
          <w:rFonts w:ascii="Garamond" w:hAnsi="Garamond" w:cs="Times New Roman"/>
          <w:bCs/>
          <w:szCs w:val="20"/>
        </w:rPr>
        <w:t>Figure 12:</w:t>
      </w:r>
      <w:r w:rsidRPr="00D401E0">
        <w:rPr>
          <w:rFonts w:ascii="Garamond" w:hAnsi="Garamond" w:cs="Times New Roman"/>
          <w:szCs w:val="20"/>
        </w:rPr>
        <w:t xml:space="preserve"> The axial load – time relationship of imperfection length: a - element 3, N</w:t>
      </w:r>
      <w:r w:rsidRPr="00D401E0">
        <w:rPr>
          <w:rFonts w:ascii="Garamond" w:hAnsi="Garamond" w:cs="Times New Roman"/>
          <w:szCs w:val="20"/>
          <w:vertAlign w:val="subscript"/>
        </w:rPr>
        <w:t>3</w:t>
      </w:r>
      <w:r w:rsidRPr="00D401E0">
        <w:rPr>
          <w:rFonts w:ascii="Garamond" w:hAnsi="Garamond" w:cs="Times New Roman"/>
          <w:szCs w:val="20"/>
        </w:rPr>
        <w:t>-t; b- element 4, N</w:t>
      </w:r>
      <w:r w:rsidRPr="00D401E0">
        <w:rPr>
          <w:rFonts w:ascii="Garamond" w:hAnsi="Garamond" w:cs="Times New Roman"/>
          <w:szCs w:val="20"/>
          <w:vertAlign w:val="subscript"/>
        </w:rPr>
        <w:t>4</w:t>
      </w:r>
      <w:r w:rsidRPr="00D401E0">
        <w:rPr>
          <w:rFonts w:ascii="Garamond" w:hAnsi="Garamond" w:cs="Times New Roman"/>
          <w:szCs w:val="20"/>
        </w:rPr>
        <w:t>-t</w:t>
      </w:r>
    </w:p>
    <w:p w14:paraId="655B717A" w14:textId="77777777" w:rsidR="00776B24" w:rsidRDefault="00776B24" w:rsidP="00776B24">
      <w:pPr>
        <w:pStyle w:val="PPBodyMainText"/>
        <w:spacing w:line="240" w:lineRule="auto"/>
        <w:ind w:firstLine="0"/>
        <w:rPr>
          <w:rFonts w:ascii="Garamond" w:hAnsi="Garamond"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3"/>
      </w:tblGrid>
      <w:tr w:rsidR="00776B24" w14:paraId="31B0F170" w14:textId="77777777" w:rsidTr="002344A7">
        <w:tc>
          <w:tcPr>
            <w:tcW w:w="5207" w:type="dxa"/>
          </w:tcPr>
          <w:p w14:paraId="001D4378" w14:textId="77777777" w:rsidR="00776B24" w:rsidRPr="00102D0F" w:rsidRDefault="00776B24" w:rsidP="002344A7">
            <w:pPr>
              <w:pStyle w:val="PPBodyMainText"/>
              <w:spacing w:line="240" w:lineRule="auto"/>
              <w:ind w:firstLine="0"/>
              <w:rPr>
                <w:rFonts w:ascii="Garamond" w:hAnsi="Garamond"/>
                <w:bCs/>
                <w:sz w:val="22"/>
              </w:rPr>
            </w:pPr>
            <w:r w:rsidRPr="00102D0F">
              <w:rPr>
                <w:rFonts w:ascii="Garamond" w:hAnsi="Garamond"/>
                <w:bCs/>
                <w:sz w:val="22"/>
              </w:rPr>
              <w:t>a)</w:t>
            </w:r>
          </w:p>
        </w:tc>
        <w:tc>
          <w:tcPr>
            <w:tcW w:w="5208" w:type="dxa"/>
          </w:tcPr>
          <w:p w14:paraId="7DB20684" w14:textId="77777777" w:rsidR="00776B24" w:rsidRPr="00102D0F" w:rsidRDefault="00776B24" w:rsidP="002344A7">
            <w:pPr>
              <w:pStyle w:val="PPBodyMainText"/>
              <w:spacing w:line="240" w:lineRule="auto"/>
              <w:ind w:firstLine="0"/>
              <w:rPr>
                <w:rFonts w:ascii="Garamond" w:hAnsi="Garamond"/>
                <w:bCs/>
                <w:sz w:val="22"/>
              </w:rPr>
            </w:pPr>
            <w:r w:rsidRPr="00102D0F">
              <w:rPr>
                <w:rFonts w:ascii="Garamond" w:hAnsi="Garamond"/>
                <w:bCs/>
                <w:sz w:val="22"/>
              </w:rPr>
              <w:t>b)</w:t>
            </w:r>
          </w:p>
        </w:tc>
      </w:tr>
      <w:tr w:rsidR="00776B24" w14:paraId="36F0F8C4" w14:textId="77777777" w:rsidTr="002344A7">
        <w:tc>
          <w:tcPr>
            <w:tcW w:w="5207" w:type="dxa"/>
          </w:tcPr>
          <w:p w14:paraId="6C2B24BC" w14:textId="77777777" w:rsidR="00776B24" w:rsidRDefault="00776B24" w:rsidP="002344A7">
            <w:pPr>
              <w:pStyle w:val="PPBodyMainText"/>
              <w:spacing w:line="240" w:lineRule="auto"/>
              <w:ind w:firstLine="0"/>
              <w:rPr>
                <w:rFonts w:ascii="Garamond" w:hAnsi="Garamond"/>
                <w:bCs/>
                <w:szCs w:val="20"/>
              </w:rPr>
            </w:pPr>
            <w:r>
              <w:rPr>
                <w:noProof/>
              </w:rPr>
              <w:drawing>
                <wp:inline distT="0" distB="0" distL="0" distR="0" wp14:anchorId="3A12C6EF" wp14:editId="7D669E34">
                  <wp:extent cx="3006090" cy="2322830"/>
                  <wp:effectExtent l="0" t="0" r="3810" b="1270"/>
                  <wp:docPr id="36"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c>
          <w:tcPr>
            <w:tcW w:w="5208" w:type="dxa"/>
          </w:tcPr>
          <w:p w14:paraId="4E2D3256" w14:textId="77777777" w:rsidR="00776B24" w:rsidRDefault="00776B24" w:rsidP="002344A7">
            <w:pPr>
              <w:pStyle w:val="PPBodyMainText"/>
              <w:spacing w:line="240" w:lineRule="auto"/>
              <w:ind w:firstLine="0"/>
              <w:rPr>
                <w:rFonts w:ascii="Garamond" w:hAnsi="Garamond"/>
                <w:bCs/>
                <w:szCs w:val="20"/>
              </w:rPr>
            </w:pPr>
            <w:r>
              <w:rPr>
                <w:noProof/>
              </w:rPr>
              <w:drawing>
                <wp:inline distT="0" distB="0" distL="0" distR="0" wp14:anchorId="64D039DC" wp14:editId="23488843">
                  <wp:extent cx="3006090" cy="2322830"/>
                  <wp:effectExtent l="0" t="0" r="3810" b="1270"/>
                  <wp:docPr id="3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558443C7" w14:textId="77777777" w:rsidR="00776B24" w:rsidRPr="00D401E0" w:rsidRDefault="00776B24" w:rsidP="00776B24">
      <w:pPr>
        <w:pStyle w:val="PPBodyMainText"/>
        <w:spacing w:line="240" w:lineRule="auto"/>
        <w:ind w:firstLine="0"/>
        <w:rPr>
          <w:rFonts w:ascii="Garamond" w:hAnsi="Garamond"/>
          <w:bCs/>
          <w:szCs w:val="20"/>
        </w:rPr>
      </w:pPr>
    </w:p>
    <w:p w14:paraId="4E291B8F" w14:textId="77777777" w:rsidR="00776B24" w:rsidRPr="002F4413" w:rsidRDefault="00776B24" w:rsidP="00776B24">
      <w:pPr>
        <w:jc w:val="center"/>
        <w:rPr>
          <w:rFonts w:ascii="Garamond" w:hAnsi="Garamond"/>
          <w:sz w:val="20"/>
          <w:szCs w:val="20"/>
        </w:rPr>
      </w:pPr>
      <w:r w:rsidRPr="002F4413">
        <w:rPr>
          <w:rFonts w:ascii="Garamond" w:eastAsiaTheme="minorHAnsi" w:hAnsi="Garamond"/>
          <w:bCs/>
          <w:sz w:val="20"/>
          <w:szCs w:val="20"/>
        </w:rPr>
        <w:t>Figure 13</w:t>
      </w:r>
      <w:r>
        <w:rPr>
          <w:rFonts w:ascii="Garamond" w:eastAsiaTheme="minorHAnsi" w:hAnsi="Garamond"/>
          <w:bCs/>
          <w:sz w:val="20"/>
          <w:szCs w:val="20"/>
        </w:rPr>
        <w:t>:</w:t>
      </w:r>
      <w:r w:rsidRPr="002F4413">
        <w:rPr>
          <w:rFonts w:ascii="Garamond" w:eastAsiaTheme="minorHAnsi" w:hAnsi="Garamond"/>
          <w:bCs/>
          <w:sz w:val="20"/>
          <w:szCs w:val="20"/>
        </w:rPr>
        <w:t xml:space="preserve"> </w:t>
      </w:r>
      <w:r w:rsidRPr="002F4413">
        <w:rPr>
          <w:rFonts w:ascii="Garamond" w:hAnsi="Garamond"/>
          <w:sz w:val="20"/>
          <w:szCs w:val="20"/>
        </w:rPr>
        <w:t>The relationship between axial force - time of element with perfect length 13 and 14 (N</w:t>
      </w:r>
      <w:r w:rsidRPr="002F4413">
        <w:rPr>
          <w:rFonts w:ascii="Garamond" w:hAnsi="Garamond"/>
          <w:sz w:val="20"/>
          <w:szCs w:val="20"/>
          <w:vertAlign w:val="subscript"/>
        </w:rPr>
        <w:t>13</w:t>
      </w:r>
      <w:r w:rsidRPr="002F4413">
        <w:rPr>
          <w:rFonts w:ascii="Garamond" w:hAnsi="Garamond"/>
          <w:sz w:val="20"/>
          <w:szCs w:val="20"/>
        </w:rPr>
        <w:t>-t, N</w:t>
      </w:r>
      <w:r w:rsidRPr="002F4413">
        <w:rPr>
          <w:rFonts w:ascii="Garamond" w:hAnsi="Garamond"/>
          <w:sz w:val="20"/>
          <w:szCs w:val="20"/>
          <w:vertAlign w:val="subscript"/>
        </w:rPr>
        <w:t>14</w:t>
      </w:r>
      <w:r w:rsidRPr="002F4413">
        <w:rPr>
          <w:rFonts w:ascii="Garamond" w:hAnsi="Garamond"/>
          <w:sz w:val="20"/>
          <w:szCs w:val="20"/>
        </w:rPr>
        <w:t>-t)</w:t>
      </w:r>
    </w:p>
    <w:p w14:paraId="1A1316DE" w14:textId="77777777" w:rsidR="00776B24" w:rsidRPr="002F4413" w:rsidRDefault="00776B24" w:rsidP="00776B24">
      <w:pPr>
        <w:jc w:val="cente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3"/>
      </w:tblGrid>
      <w:tr w:rsidR="00776B24" w14:paraId="0624CDC1" w14:textId="77777777" w:rsidTr="002344A7">
        <w:tc>
          <w:tcPr>
            <w:tcW w:w="5207" w:type="dxa"/>
          </w:tcPr>
          <w:p w14:paraId="6960F4EC" w14:textId="77777777" w:rsidR="00776B24" w:rsidRPr="002F4413" w:rsidRDefault="00776B24" w:rsidP="002344A7">
            <w:pPr>
              <w:jc w:val="both"/>
              <w:rPr>
                <w:rFonts w:ascii="Garamond" w:hAnsi="Garamond"/>
                <w:sz w:val="22"/>
                <w:szCs w:val="22"/>
              </w:rPr>
            </w:pPr>
            <w:r w:rsidRPr="002F4413">
              <w:rPr>
                <w:rFonts w:ascii="Garamond" w:hAnsi="Garamond"/>
                <w:sz w:val="22"/>
                <w:szCs w:val="22"/>
              </w:rPr>
              <w:t>a)</w:t>
            </w:r>
          </w:p>
        </w:tc>
        <w:tc>
          <w:tcPr>
            <w:tcW w:w="5208" w:type="dxa"/>
          </w:tcPr>
          <w:p w14:paraId="47A0FD5E" w14:textId="77777777" w:rsidR="00776B24" w:rsidRPr="002F4413" w:rsidRDefault="00776B24" w:rsidP="002344A7">
            <w:pPr>
              <w:rPr>
                <w:rFonts w:ascii="Garamond" w:hAnsi="Garamond"/>
                <w:sz w:val="22"/>
                <w:szCs w:val="22"/>
              </w:rPr>
            </w:pPr>
            <w:r w:rsidRPr="002F4413">
              <w:rPr>
                <w:rFonts w:ascii="Garamond" w:hAnsi="Garamond"/>
                <w:sz w:val="22"/>
                <w:szCs w:val="22"/>
              </w:rPr>
              <w:t>b)</w:t>
            </w:r>
          </w:p>
        </w:tc>
      </w:tr>
      <w:tr w:rsidR="00776B24" w14:paraId="043B2221" w14:textId="77777777" w:rsidTr="002344A7">
        <w:tc>
          <w:tcPr>
            <w:tcW w:w="5207" w:type="dxa"/>
          </w:tcPr>
          <w:p w14:paraId="4CF606FB" w14:textId="77777777" w:rsidR="00776B24" w:rsidRDefault="00776B24" w:rsidP="002344A7">
            <w:pPr>
              <w:jc w:val="center"/>
              <w:rPr>
                <w:sz w:val="16"/>
              </w:rPr>
            </w:pPr>
            <w:r>
              <w:rPr>
                <w:noProof/>
              </w:rPr>
              <w:drawing>
                <wp:inline distT="0" distB="0" distL="0" distR="0" wp14:anchorId="30A035ED" wp14:editId="0D4198CC">
                  <wp:extent cx="3006090" cy="2322830"/>
                  <wp:effectExtent l="0" t="0" r="3810" b="1270"/>
                  <wp:docPr id="38"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c>
          <w:tcPr>
            <w:tcW w:w="5208" w:type="dxa"/>
          </w:tcPr>
          <w:p w14:paraId="1576A8EC" w14:textId="77777777" w:rsidR="00776B24" w:rsidRDefault="00776B24" w:rsidP="002344A7">
            <w:pPr>
              <w:jc w:val="center"/>
              <w:rPr>
                <w:sz w:val="16"/>
              </w:rPr>
            </w:pPr>
            <w:r>
              <w:rPr>
                <w:noProof/>
              </w:rPr>
              <w:drawing>
                <wp:inline distT="0" distB="0" distL="0" distR="0" wp14:anchorId="288F7977" wp14:editId="23339C47">
                  <wp:extent cx="3006090" cy="2322830"/>
                  <wp:effectExtent l="0" t="0" r="3810" b="1270"/>
                  <wp:docPr id="39"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6B990EE6" w14:textId="77777777" w:rsidR="00776B24" w:rsidRPr="002F4413" w:rsidRDefault="00776B24" w:rsidP="00776B24">
      <w:pPr>
        <w:jc w:val="center"/>
        <w:rPr>
          <w:rFonts w:ascii="Garamond" w:hAnsi="Garamond"/>
          <w:bCs/>
          <w:sz w:val="20"/>
          <w:szCs w:val="20"/>
        </w:rPr>
      </w:pPr>
      <w:r w:rsidRPr="002F4413">
        <w:rPr>
          <w:rFonts w:ascii="Garamond" w:hAnsi="Garamond"/>
          <w:bCs/>
          <w:sz w:val="20"/>
          <w:szCs w:val="20"/>
        </w:rPr>
        <w:t>Figure 14</w:t>
      </w:r>
      <w:r>
        <w:rPr>
          <w:rFonts w:ascii="Garamond" w:hAnsi="Garamond"/>
          <w:bCs/>
          <w:sz w:val="20"/>
          <w:szCs w:val="20"/>
        </w:rPr>
        <w:t>:</w:t>
      </w:r>
      <w:r w:rsidRPr="002F4413">
        <w:rPr>
          <w:rFonts w:ascii="Garamond" w:hAnsi="Garamond"/>
          <w:bCs/>
          <w:sz w:val="20"/>
          <w:szCs w:val="20"/>
        </w:rPr>
        <w:t xml:space="preserve"> The relationship between axial force - time of element with perfect length element 15 and 16 (N</w:t>
      </w:r>
      <w:r w:rsidRPr="002F4413">
        <w:rPr>
          <w:rFonts w:ascii="Garamond" w:hAnsi="Garamond"/>
          <w:bCs/>
          <w:sz w:val="20"/>
          <w:szCs w:val="20"/>
          <w:vertAlign w:val="subscript"/>
        </w:rPr>
        <w:t>15</w:t>
      </w:r>
      <w:r w:rsidRPr="002F4413">
        <w:rPr>
          <w:rFonts w:ascii="Garamond" w:hAnsi="Garamond"/>
          <w:bCs/>
          <w:sz w:val="20"/>
          <w:szCs w:val="20"/>
        </w:rPr>
        <w:t>-t, N</w:t>
      </w:r>
      <w:r w:rsidRPr="002F4413">
        <w:rPr>
          <w:rFonts w:ascii="Garamond" w:hAnsi="Garamond"/>
          <w:bCs/>
          <w:sz w:val="20"/>
          <w:szCs w:val="20"/>
          <w:vertAlign w:val="subscript"/>
        </w:rPr>
        <w:t>16</w:t>
      </w:r>
      <w:r w:rsidRPr="002F4413">
        <w:rPr>
          <w:rFonts w:ascii="Garamond" w:hAnsi="Garamond"/>
          <w:bCs/>
          <w:sz w:val="20"/>
          <w:szCs w:val="20"/>
        </w:rPr>
        <w:t>-t)</w:t>
      </w:r>
    </w:p>
    <w:p w14:paraId="7410C19A" w14:textId="77777777" w:rsidR="007750B4" w:rsidRDefault="007750B4" w:rsidP="00776B24">
      <w:pPr>
        <w:pStyle w:val="PPBodyMainText"/>
        <w:spacing w:line="240" w:lineRule="auto"/>
        <w:ind w:firstLine="0"/>
        <w:rPr>
          <w:rFonts w:ascii="Garamond" w:eastAsia="Times New Roman" w:hAnsi="Garamond" w:cs="Times New Roman"/>
          <w:i/>
          <w:color w:val="632423"/>
          <w:sz w:val="24"/>
        </w:rPr>
      </w:pPr>
    </w:p>
    <w:p w14:paraId="2466F88C" w14:textId="77777777" w:rsidR="007750B4" w:rsidRDefault="007750B4" w:rsidP="00776B24">
      <w:pPr>
        <w:pStyle w:val="PPBodyMainText"/>
        <w:spacing w:line="240" w:lineRule="auto"/>
        <w:ind w:firstLine="0"/>
        <w:rPr>
          <w:rFonts w:ascii="Garamond" w:eastAsia="Times New Roman" w:hAnsi="Garamond" w:cs="Times New Roman"/>
          <w:i/>
          <w:color w:val="632423"/>
          <w:sz w:val="24"/>
        </w:rPr>
      </w:pPr>
    </w:p>
    <w:p w14:paraId="1DAF42A4" w14:textId="77777777" w:rsidR="007750B4" w:rsidRDefault="007750B4" w:rsidP="00776B24">
      <w:pPr>
        <w:pStyle w:val="PPBodyMainText"/>
        <w:spacing w:line="240" w:lineRule="auto"/>
        <w:ind w:firstLine="0"/>
        <w:rPr>
          <w:rFonts w:ascii="Garamond" w:eastAsia="Times New Roman" w:hAnsi="Garamond" w:cs="Times New Roman"/>
          <w:i/>
          <w:color w:val="632423"/>
          <w:sz w:val="24"/>
        </w:rPr>
      </w:pPr>
    </w:p>
    <w:p w14:paraId="69DD6F42" w14:textId="1D59EB94" w:rsidR="00776B24" w:rsidRDefault="00776B24" w:rsidP="00776B24">
      <w:pPr>
        <w:pStyle w:val="PPBodyMainText"/>
        <w:spacing w:line="240" w:lineRule="auto"/>
        <w:ind w:firstLine="0"/>
        <w:rPr>
          <w:rFonts w:ascii="Garamond" w:hAnsi="Garamond" w:cs="Times New Roman"/>
          <w:sz w:val="22"/>
        </w:rPr>
      </w:pPr>
      <w:r w:rsidRPr="00F005CC">
        <w:rPr>
          <w:rFonts w:ascii="Garamond" w:eastAsia="Times New Roman" w:hAnsi="Garamond" w:cs="Times New Roman"/>
          <w:i/>
          <w:color w:val="632423"/>
          <w:sz w:val="24"/>
        </w:rPr>
        <w:lastRenderedPageBreak/>
        <w:t>Comments:</w:t>
      </w:r>
      <w:r w:rsidRPr="002F4413">
        <w:rPr>
          <w:rFonts w:ascii="Garamond" w:hAnsi="Garamond" w:cs="Times New Roman"/>
          <w:sz w:val="22"/>
        </w:rPr>
        <w:t xml:space="preserve"> </w:t>
      </w:r>
    </w:p>
    <w:p w14:paraId="6F0231C8" w14:textId="77777777" w:rsidR="00776B24" w:rsidRDefault="00776B24" w:rsidP="00776B24">
      <w:pPr>
        <w:pStyle w:val="PPBodyMainText"/>
        <w:spacing w:line="240" w:lineRule="auto"/>
        <w:ind w:firstLine="0"/>
        <w:rPr>
          <w:rFonts w:ascii="Garamond" w:hAnsi="Garamond" w:cs="Times New Roman"/>
          <w:sz w:val="22"/>
        </w:rPr>
      </w:pPr>
    </w:p>
    <w:p w14:paraId="423CBAB2" w14:textId="77777777" w:rsidR="00776B24" w:rsidRPr="002F4413" w:rsidRDefault="00776B24" w:rsidP="00776B24">
      <w:pPr>
        <w:pStyle w:val="PPBodyMainText"/>
        <w:spacing w:line="240" w:lineRule="auto"/>
        <w:ind w:firstLine="0"/>
        <w:rPr>
          <w:rFonts w:ascii="Garamond" w:hAnsi="Garamond" w:cs="Times New Roman"/>
          <w:sz w:val="22"/>
        </w:rPr>
      </w:pPr>
      <w:r w:rsidRPr="002F4413">
        <w:rPr>
          <w:rFonts w:ascii="Garamond" w:hAnsi="Garamond" w:cs="Times New Roman"/>
          <w:sz w:val="22"/>
        </w:rPr>
        <w:t>From the comparison of obtained results in two cases under harmonic load (the truss with imperfection length of elements 1, 2, 3, 4 and the truss with the perfect length of all elements), it can be seen the following: </w:t>
      </w:r>
    </w:p>
    <w:p w14:paraId="2ED30E04" w14:textId="77777777" w:rsidR="00776B24" w:rsidRPr="002F4413" w:rsidRDefault="00776B24" w:rsidP="00776B24">
      <w:pPr>
        <w:pStyle w:val="PPBodyMainText"/>
        <w:spacing w:line="240" w:lineRule="auto"/>
        <w:ind w:firstLine="0"/>
        <w:rPr>
          <w:rFonts w:ascii="Garamond" w:hAnsi="Garamond" w:cs="Times New Roman"/>
          <w:sz w:val="22"/>
        </w:rPr>
      </w:pPr>
      <w:r w:rsidRPr="002F4413">
        <w:rPr>
          <w:rFonts w:ascii="Garamond" w:hAnsi="Garamond" w:cs="Times New Roman"/>
          <w:sz w:val="22"/>
        </w:rPr>
        <w:t>Fig. 9 and Fig.10 show that the vertical displacements of investigated nodes 27 and 28 in two cases are not much different (u</w:t>
      </w:r>
      <w:r w:rsidRPr="0043234B">
        <w:rPr>
          <w:rFonts w:ascii="Garamond" w:hAnsi="Garamond" w:cs="Times New Roman"/>
          <w:sz w:val="14"/>
          <w:szCs w:val="14"/>
        </w:rPr>
        <w:t>54</w:t>
      </w:r>
      <w:r w:rsidRPr="002F4413">
        <w:rPr>
          <w:rFonts w:ascii="Garamond" w:hAnsi="Garamond" w:cs="Times New Roman"/>
          <w:sz w:val="22"/>
        </w:rPr>
        <w:softHyphen/>
        <w:t>-t, u</w:t>
      </w:r>
      <w:r w:rsidRPr="0043234B">
        <w:rPr>
          <w:rFonts w:ascii="Garamond" w:hAnsi="Garamond" w:cs="Times New Roman"/>
          <w:sz w:val="14"/>
          <w:szCs w:val="14"/>
        </w:rPr>
        <w:t>56</w:t>
      </w:r>
      <w:r w:rsidRPr="002F4413">
        <w:rPr>
          <w:rFonts w:ascii="Garamond" w:hAnsi="Garamond" w:cs="Times New Roman"/>
          <w:sz w:val="22"/>
        </w:rPr>
        <w:t>-t);</w:t>
      </w:r>
    </w:p>
    <w:p w14:paraId="71CD70A3" w14:textId="77777777" w:rsidR="00776B24" w:rsidRPr="002F4413" w:rsidRDefault="00776B24" w:rsidP="00776B24">
      <w:pPr>
        <w:pStyle w:val="PPBodyMainText"/>
        <w:spacing w:line="240" w:lineRule="auto"/>
        <w:ind w:firstLine="0"/>
        <w:rPr>
          <w:rFonts w:ascii="Garamond" w:hAnsi="Garamond" w:cs="Times New Roman"/>
          <w:sz w:val="22"/>
        </w:rPr>
      </w:pPr>
      <w:r w:rsidRPr="002F4413">
        <w:rPr>
          <w:rFonts w:ascii="Garamond" w:hAnsi="Garamond" w:cs="Times New Roman"/>
          <w:sz w:val="22"/>
        </w:rPr>
        <w:t>Fig. 11 and Fig. 12 show that the relationships of axial force – time in the imperfect elements (elements 1, 2, 3, 4) are much different in the two studied cases. (N</w:t>
      </w:r>
      <w:r w:rsidRPr="0043234B">
        <w:rPr>
          <w:rFonts w:ascii="Garamond" w:hAnsi="Garamond" w:cs="Times New Roman"/>
          <w:sz w:val="16"/>
          <w:szCs w:val="16"/>
        </w:rPr>
        <w:t>1</w:t>
      </w:r>
      <w:r w:rsidRPr="002F4413">
        <w:rPr>
          <w:rFonts w:ascii="Garamond" w:hAnsi="Garamond" w:cs="Times New Roman"/>
          <w:sz w:val="22"/>
        </w:rPr>
        <w:t>-t, N</w:t>
      </w:r>
      <w:r w:rsidRPr="0043234B">
        <w:rPr>
          <w:rFonts w:ascii="Garamond" w:hAnsi="Garamond" w:cs="Times New Roman"/>
          <w:sz w:val="16"/>
          <w:szCs w:val="16"/>
        </w:rPr>
        <w:t>2</w:t>
      </w:r>
      <w:r w:rsidRPr="002F4413">
        <w:rPr>
          <w:rFonts w:ascii="Garamond" w:hAnsi="Garamond" w:cs="Times New Roman"/>
          <w:sz w:val="22"/>
        </w:rPr>
        <w:t>-t, N</w:t>
      </w:r>
      <w:r w:rsidRPr="0043234B">
        <w:rPr>
          <w:rFonts w:ascii="Garamond" w:hAnsi="Garamond" w:cs="Times New Roman"/>
          <w:sz w:val="16"/>
          <w:szCs w:val="16"/>
        </w:rPr>
        <w:t>3</w:t>
      </w:r>
      <w:r w:rsidRPr="002F4413">
        <w:rPr>
          <w:rFonts w:ascii="Garamond" w:hAnsi="Garamond" w:cs="Times New Roman"/>
          <w:sz w:val="22"/>
        </w:rPr>
        <w:t>-t, N</w:t>
      </w:r>
      <w:r w:rsidRPr="0043234B">
        <w:rPr>
          <w:rFonts w:ascii="Garamond" w:hAnsi="Garamond" w:cs="Times New Roman"/>
          <w:sz w:val="16"/>
          <w:szCs w:val="16"/>
        </w:rPr>
        <w:t>4</w:t>
      </w:r>
      <w:r w:rsidRPr="002F4413">
        <w:rPr>
          <w:rFonts w:ascii="Garamond" w:hAnsi="Garamond" w:cs="Times New Roman"/>
          <w:sz w:val="22"/>
        </w:rPr>
        <w:t>-t);</w:t>
      </w:r>
    </w:p>
    <w:p w14:paraId="71671E77" w14:textId="77777777" w:rsidR="00776B24" w:rsidRPr="002F4413" w:rsidRDefault="00776B24" w:rsidP="00776B24">
      <w:pPr>
        <w:pStyle w:val="PPBodyMainText"/>
        <w:spacing w:line="240" w:lineRule="auto"/>
        <w:ind w:firstLine="0"/>
        <w:rPr>
          <w:rFonts w:ascii="Garamond" w:hAnsi="Garamond"/>
          <w:color w:val="0E101A"/>
          <w:sz w:val="22"/>
        </w:rPr>
      </w:pPr>
      <w:r w:rsidRPr="002F4413">
        <w:rPr>
          <w:rFonts w:ascii="Garamond" w:hAnsi="Garamond" w:cs="Times New Roman"/>
          <w:sz w:val="22"/>
        </w:rPr>
        <w:t>From Fig. 13 and Fig. 14, it shows that the relationship of axial force-time in the perfect length elements 13, 14, 15, and 16 are not much different in the two mentioned cases (N</w:t>
      </w:r>
      <w:r w:rsidRPr="0043234B">
        <w:rPr>
          <w:rFonts w:ascii="Garamond" w:hAnsi="Garamond" w:cs="Times New Roman"/>
          <w:sz w:val="16"/>
          <w:szCs w:val="16"/>
        </w:rPr>
        <w:t>13</w:t>
      </w:r>
      <w:r w:rsidRPr="002F4413">
        <w:rPr>
          <w:rFonts w:ascii="Garamond" w:hAnsi="Garamond" w:cs="Times New Roman"/>
          <w:sz w:val="22"/>
        </w:rPr>
        <w:t>-t, N</w:t>
      </w:r>
      <w:r w:rsidRPr="0043234B">
        <w:rPr>
          <w:rFonts w:ascii="Garamond" w:hAnsi="Garamond" w:cs="Times New Roman"/>
          <w:sz w:val="16"/>
          <w:szCs w:val="16"/>
        </w:rPr>
        <w:t>14</w:t>
      </w:r>
      <w:r w:rsidRPr="002F4413">
        <w:rPr>
          <w:rFonts w:ascii="Garamond" w:hAnsi="Garamond" w:cs="Times New Roman"/>
          <w:sz w:val="22"/>
        </w:rPr>
        <w:t>-t, N</w:t>
      </w:r>
      <w:r w:rsidRPr="0043234B">
        <w:rPr>
          <w:rFonts w:ascii="Garamond" w:hAnsi="Garamond" w:cs="Times New Roman"/>
          <w:sz w:val="16"/>
          <w:szCs w:val="16"/>
        </w:rPr>
        <w:t>15</w:t>
      </w:r>
      <w:r w:rsidRPr="002F4413">
        <w:rPr>
          <w:rFonts w:ascii="Garamond" w:hAnsi="Garamond" w:cs="Times New Roman"/>
          <w:sz w:val="22"/>
        </w:rPr>
        <w:t>-t, N</w:t>
      </w:r>
      <w:r w:rsidRPr="0043234B">
        <w:rPr>
          <w:rFonts w:ascii="Garamond" w:hAnsi="Garamond" w:cs="Times New Roman"/>
          <w:sz w:val="16"/>
          <w:szCs w:val="16"/>
        </w:rPr>
        <w:t>16</w:t>
      </w:r>
      <w:r w:rsidRPr="002F4413">
        <w:rPr>
          <w:rFonts w:ascii="Garamond" w:hAnsi="Garamond" w:cs="Times New Roman"/>
          <w:sz w:val="22"/>
        </w:rPr>
        <w:t>-t);</w:t>
      </w:r>
    </w:p>
    <w:p w14:paraId="1C08A1CF" w14:textId="77777777" w:rsidR="00776B24"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Therefore, from the obtained results, it can be made the comments that in the trusses subjected to harmonic loading, the imperfection length elements are more affected by imperfect fabrication. In contrast, the perfection length elements are less affected.</w:t>
      </w:r>
    </w:p>
    <w:p w14:paraId="12344F4E" w14:textId="77777777" w:rsidR="00776B24" w:rsidRPr="002F4413" w:rsidRDefault="00776B24" w:rsidP="00776B24">
      <w:pPr>
        <w:pStyle w:val="PPHeading"/>
        <w:spacing w:before="0" w:line="240" w:lineRule="auto"/>
        <w:jc w:val="both"/>
        <w:rPr>
          <w:rFonts w:ascii="Garamond" w:hAnsi="Garamond" w:cs="Times New Roman"/>
          <w:b w:val="0"/>
          <w:sz w:val="22"/>
        </w:rPr>
      </w:pPr>
    </w:p>
    <w:p w14:paraId="7BD31349" w14:textId="77777777" w:rsidR="00776B24" w:rsidRDefault="00776B24" w:rsidP="00776B24">
      <w:pPr>
        <w:autoSpaceDE w:val="0"/>
        <w:autoSpaceDN w:val="0"/>
        <w:adjustRightInd w:val="0"/>
        <w:spacing w:line="240" w:lineRule="atLeast"/>
        <w:jc w:val="both"/>
        <w:rPr>
          <w:rFonts w:ascii="Garamond" w:hAnsi="Garamond"/>
          <w:b/>
          <w:smallCaps/>
          <w:color w:val="632423"/>
        </w:rPr>
      </w:pPr>
      <w:r w:rsidRPr="00F005CC">
        <w:rPr>
          <w:rFonts w:ascii="Garamond" w:hAnsi="Garamond"/>
          <w:b/>
          <w:smallCaps/>
          <w:color w:val="632423"/>
        </w:rPr>
        <w:t>Conclusions</w:t>
      </w:r>
    </w:p>
    <w:p w14:paraId="6B97E14F" w14:textId="77777777" w:rsidR="00776B24" w:rsidRPr="00F005CC" w:rsidRDefault="00776B24" w:rsidP="00776B24">
      <w:pPr>
        <w:autoSpaceDE w:val="0"/>
        <w:autoSpaceDN w:val="0"/>
        <w:adjustRightInd w:val="0"/>
        <w:spacing w:line="240" w:lineRule="atLeast"/>
        <w:jc w:val="both"/>
        <w:rPr>
          <w:rFonts w:ascii="Garamond" w:hAnsi="Garamond"/>
          <w:b/>
          <w:smallCaps/>
          <w:color w:val="632423"/>
        </w:rPr>
      </w:pPr>
    </w:p>
    <w:p w14:paraId="3CAB9567" w14:textId="77777777" w:rsidR="00776B24" w:rsidRPr="002F4413"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 xml:space="preserve">From the obtained results of the research, it can be made the following conclusions: </w:t>
      </w:r>
    </w:p>
    <w:p w14:paraId="1D8F5415" w14:textId="77777777" w:rsidR="00776B24" w:rsidRPr="002F4413"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The mathematical model based on the hybrid finite element formulation to solve the non-linear dynamic problems of trusses with initial length imperfection shows outstanding advantages compared to the mathematical model based on the displacement and mixed finite element formulation;</w:t>
      </w:r>
    </w:p>
    <w:p w14:paraId="1E995DEE" w14:textId="77777777" w:rsidR="00776B24" w:rsidRPr="002F4413"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The application of hybrid finite element formulation allows using of both displacements and forces as unknowns which not only gives the ability to set the initial member length imperfection into the hybrid matrix of trusses elements but also simplifies the calculation algorithm for non-linear dynamic analysis of trusses under harmonic loading;</w:t>
      </w:r>
    </w:p>
    <w:p w14:paraId="7CB5450E" w14:textId="77777777" w:rsidR="00776B24" w:rsidRPr="002F4413"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In the trusses subjected to harmonic loads, the imperfection length elements are more affected by the fabrication errors than the perfection length elements;</w:t>
      </w:r>
    </w:p>
    <w:p w14:paraId="512722DF" w14:textId="77777777" w:rsidR="00776B24" w:rsidRDefault="00776B24" w:rsidP="00776B24">
      <w:pPr>
        <w:pStyle w:val="PPHeading"/>
        <w:spacing w:before="0" w:line="240" w:lineRule="auto"/>
        <w:jc w:val="both"/>
        <w:rPr>
          <w:rFonts w:ascii="Garamond" w:hAnsi="Garamond" w:cs="Times New Roman"/>
          <w:b w:val="0"/>
          <w:sz w:val="22"/>
        </w:rPr>
      </w:pPr>
      <w:r w:rsidRPr="002F4413">
        <w:rPr>
          <w:rFonts w:ascii="Garamond" w:hAnsi="Garamond" w:cs="Times New Roman"/>
          <w:b w:val="0"/>
          <w:sz w:val="22"/>
        </w:rPr>
        <w:t>The proposed approach and algorithm in this research can be effectively applied to investigate the non-linear dynamic responses of trusses subjected to harmonic loading.</w:t>
      </w:r>
    </w:p>
    <w:p w14:paraId="6571975B" w14:textId="77777777" w:rsidR="00776B24" w:rsidRPr="002F4413" w:rsidRDefault="00776B24" w:rsidP="00776B24">
      <w:pPr>
        <w:pStyle w:val="PPHeading"/>
        <w:spacing w:before="0" w:line="240" w:lineRule="auto"/>
        <w:jc w:val="both"/>
        <w:rPr>
          <w:rFonts w:ascii="Garamond" w:hAnsi="Garamond" w:cs="Times New Roman"/>
          <w:b w:val="0"/>
          <w:sz w:val="22"/>
        </w:rPr>
      </w:pPr>
    </w:p>
    <w:p w14:paraId="51C86FCD" w14:textId="77777777" w:rsidR="00776B24" w:rsidRDefault="00776B24" w:rsidP="00776B24">
      <w:pPr>
        <w:autoSpaceDE w:val="0"/>
        <w:autoSpaceDN w:val="0"/>
        <w:adjustRightInd w:val="0"/>
        <w:spacing w:line="240" w:lineRule="atLeast"/>
        <w:jc w:val="both"/>
        <w:rPr>
          <w:rFonts w:ascii="Garamond" w:hAnsi="Garamond"/>
          <w:b/>
          <w:smallCaps/>
          <w:color w:val="632423"/>
        </w:rPr>
      </w:pPr>
      <w:r w:rsidRPr="00F005CC">
        <w:rPr>
          <w:rFonts w:ascii="Garamond" w:hAnsi="Garamond"/>
          <w:b/>
          <w:smallCaps/>
          <w:color w:val="632423"/>
        </w:rPr>
        <w:t>Conflict of interest statement</w:t>
      </w:r>
    </w:p>
    <w:p w14:paraId="1175DAFA" w14:textId="77777777" w:rsidR="00776B24" w:rsidRPr="00F005CC" w:rsidRDefault="00776B24" w:rsidP="00776B24">
      <w:pPr>
        <w:autoSpaceDE w:val="0"/>
        <w:autoSpaceDN w:val="0"/>
        <w:adjustRightInd w:val="0"/>
        <w:spacing w:line="240" w:lineRule="atLeast"/>
        <w:jc w:val="both"/>
        <w:rPr>
          <w:rFonts w:ascii="Garamond" w:hAnsi="Garamond"/>
          <w:b/>
          <w:smallCaps/>
          <w:color w:val="632423"/>
        </w:rPr>
      </w:pPr>
    </w:p>
    <w:p w14:paraId="715E5194" w14:textId="77777777" w:rsidR="00776B24" w:rsidRDefault="00776B24" w:rsidP="00776B24">
      <w:pPr>
        <w:pStyle w:val="PPBodyMainText"/>
        <w:spacing w:line="240" w:lineRule="auto"/>
        <w:ind w:firstLine="0"/>
        <w:rPr>
          <w:rFonts w:ascii="Garamond" w:hAnsi="Garamond" w:cs="Times New Roman"/>
          <w:sz w:val="22"/>
        </w:rPr>
      </w:pPr>
      <w:r w:rsidRPr="002F4413">
        <w:rPr>
          <w:rFonts w:ascii="Garamond" w:hAnsi="Garamond" w:cs="Times New Roman"/>
          <w:sz w:val="22"/>
        </w:rPr>
        <w:t>On behalf of all authors, the corresponding author states that there is no conflict of interest.</w:t>
      </w:r>
    </w:p>
    <w:p w14:paraId="4A6C93C6" w14:textId="77777777" w:rsidR="00776B24" w:rsidRDefault="00776B24" w:rsidP="00776B24">
      <w:pPr>
        <w:pStyle w:val="PPBodyMainText"/>
        <w:spacing w:line="240" w:lineRule="auto"/>
        <w:ind w:firstLine="0"/>
        <w:rPr>
          <w:rFonts w:ascii="Garamond" w:hAnsi="Garamond" w:cs="Times New Roman"/>
          <w:sz w:val="22"/>
        </w:rPr>
      </w:pPr>
    </w:p>
    <w:p w14:paraId="426DFA42" w14:textId="77777777" w:rsidR="00776B24" w:rsidRDefault="00776B24" w:rsidP="00776B24">
      <w:pPr>
        <w:pStyle w:val="PPBodyMainText"/>
        <w:spacing w:line="240" w:lineRule="auto"/>
        <w:ind w:firstLine="0"/>
        <w:rPr>
          <w:rFonts w:ascii="Garamond" w:hAnsi="Garamond" w:cs="Times New Roman"/>
          <w:sz w:val="22"/>
        </w:rPr>
      </w:pPr>
    </w:p>
    <w:p w14:paraId="10267BF6" w14:textId="77777777" w:rsidR="00776B24" w:rsidRPr="00341B3E" w:rsidRDefault="00776B24" w:rsidP="00776B24">
      <w:pPr>
        <w:autoSpaceDE w:val="0"/>
        <w:autoSpaceDN w:val="0"/>
        <w:jc w:val="both"/>
        <w:rPr>
          <w:rFonts w:ascii="Garamond" w:hAnsi="Garamond"/>
          <w:b/>
          <w:smallCaps/>
          <w:color w:val="632423"/>
        </w:rPr>
      </w:pPr>
      <w:r w:rsidRPr="00341B3E">
        <w:rPr>
          <w:rFonts w:ascii="Garamond" w:hAnsi="Garamond"/>
          <w:b/>
          <w:smallCaps/>
          <w:color w:val="632423"/>
        </w:rPr>
        <w:t>References</w:t>
      </w:r>
      <w:r>
        <w:rPr>
          <w:rFonts w:ascii="Garamond" w:hAnsi="Garamond"/>
          <w:b/>
          <w:smallCaps/>
          <w:color w:val="632423"/>
        </w:rPr>
        <w:t xml:space="preserve"> </w:t>
      </w:r>
    </w:p>
    <w:p w14:paraId="2F6E58DF" w14:textId="77777777" w:rsidR="00776B24" w:rsidRDefault="00776B24" w:rsidP="00776B24">
      <w:pPr>
        <w:pStyle w:val="PPBodyMainText"/>
        <w:spacing w:line="240" w:lineRule="auto"/>
        <w:ind w:firstLine="0"/>
        <w:rPr>
          <w:rFonts w:ascii="Garamond" w:hAnsi="Garamond" w:cs="Times New Roman"/>
          <w:sz w:val="22"/>
        </w:rPr>
      </w:pPr>
    </w:p>
    <w:p w14:paraId="375427F2" w14:textId="77777777" w:rsidR="00776B24" w:rsidRPr="00274345" w:rsidRDefault="00776B24" w:rsidP="00776B24">
      <w:pPr>
        <w:pStyle w:val="PPReferences"/>
        <w:rPr>
          <w:rFonts w:ascii="Garamond" w:hAnsi="Garamond" w:cs="Times New Roman"/>
          <w:noProof/>
          <w:sz w:val="22"/>
        </w:rPr>
      </w:pPr>
      <w:r w:rsidRPr="00211BAE">
        <w:rPr>
          <w:rFonts w:ascii="Garamond" w:hAnsi="Garamond" w:cs="Times New Roman"/>
          <w:noProof/>
          <w:sz w:val="22"/>
        </w:rPr>
        <w:t>E. L. Wilson, I. Farhoomand, K. J. Bathe</w:t>
      </w:r>
      <w:r>
        <w:rPr>
          <w:rFonts w:ascii="Garamond" w:hAnsi="Garamond" w:cs="Times New Roman"/>
          <w:noProof/>
          <w:sz w:val="22"/>
        </w:rPr>
        <w:t xml:space="preserve"> (1973)</w:t>
      </w:r>
      <w:r w:rsidRPr="00211BAE">
        <w:rPr>
          <w:rFonts w:ascii="Garamond" w:hAnsi="Garamond" w:cs="Times New Roman"/>
          <w:noProof/>
          <w:sz w:val="22"/>
        </w:rPr>
        <w:t>. Nonlinear dynamic of complex structures</w:t>
      </w:r>
      <w:r>
        <w:rPr>
          <w:rFonts w:ascii="Garamond" w:hAnsi="Garamond" w:cs="Times New Roman"/>
          <w:noProof/>
          <w:sz w:val="22"/>
        </w:rPr>
        <w:t>,</w:t>
      </w:r>
      <w:r w:rsidRPr="00211BAE">
        <w:rPr>
          <w:rFonts w:ascii="Garamond" w:hAnsi="Garamond" w:cs="Times New Roman"/>
          <w:noProof/>
          <w:sz w:val="22"/>
        </w:rPr>
        <w:t xml:space="preserve"> Earthquake engineering and structural dynamics, Vol. 1, pp. 241–252</w:t>
      </w:r>
      <w:r>
        <w:rPr>
          <w:rFonts w:ascii="Garamond" w:hAnsi="Garamond" w:cs="Times New Roman"/>
          <w:noProof/>
          <w:sz w:val="22"/>
        </w:rPr>
        <w:t>.</w:t>
      </w:r>
    </w:p>
    <w:p w14:paraId="328D4CF3" w14:textId="77777777" w:rsidR="00776B24" w:rsidRPr="008D4EE3"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João Paulo Pascon</w:t>
      </w:r>
      <w:r>
        <w:rPr>
          <w:rFonts w:ascii="Garamond" w:hAnsi="Garamond" w:cs="Times New Roman"/>
          <w:noProof/>
          <w:sz w:val="22"/>
        </w:rPr>
        <w:t xml:space="preserve"> (2016).</w:t>
      </w:r>
      <w:r w:rsidRPr="00F43437">
        <w:rPr>
          <w:rFonts w:ascii="Garamond" w:hAnsi="Garamond" w:cs="Times New Roman"/>
          <w:noProof/>
          <w:sz w:val="22"/>
        </w:rPr>
        <w:t xml:space="preserve"> Nonlinear analysis of hyperelastoplastic truss-like structures, </w:t>
      </w:r>
      <w:hyperlink r:id="rId184" w:history="1">
        <w:r w:rsidRPr="00F43437">
          <w:rPr>
            <w:rFonts w:ascii="Garamond" w:hAnsi="Garamond" w:cs="Times New Roman"/>
            <w:noProof/>
            <w:sz w:val="22"/>
          </w:rPr>
          <w:t>Archive of Applied Mechanics</w:t>
        </w:r>
      </w:hyperlink>
      <w:r w:rsidRPr="00F43437">
        <w:rPr>
          <w:rFonts w:ascii="Garamond" w:hAnsi="Garamond" w:cs="Times New Roman"/>
          <w:noProof/>
          <w:sz w:val="22"/>
        </w:rPr>
        <w:t xml:space="preserve">, 86 (5), pp. 831-851, 2016.  </w:t>
      </w:r>
      <w:r>
        <w:rPr>
          <w:rFonts w:ascii="Garamond" w:hAnsi="Garamond" w:cs="Times New Roman"/>
          <w:noProof/>
          <w:sz w:val="22"/>
        </w:rPr>
        <w:t xml:space="preserve">DOI: </w:t>
      </w:r>
      <w:hyperlink r:id="rId185" w:tgtFrame="_blank" w:history="1">
        <w:r w:rsidRPr="008D4EE3">
          <w:rPr>
            <w:rFonts w:ascii="Garamond" w:hAnsi="Garamond" w:cs="Times New Roman"/>
            <w:noProof/>
            <w:sz w:val="22"/>
          </w:rPr>
          <w:t>10.1007/s00419-015-1065-9</w:t>
        </w:r>
      </w:hyperlink>
      <w:r w:rsidRPr="008D4EE3">
        <w:rPr>
          <w:rFonts w:ascii="Garamond" w:hAnsi="Garamond" w:cs="Times New Roman"/>
          <w:noProof/>
          <w:sz w:val="22"/>
        </w:rPr>
        <w:t xml:space="preserve">  </w:t>
      </w:r>
    </w:p>
    <w:p w14:paraId="71CDDE8A"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E. M. Smith</w:t>
      </w:r>
      <w:r>
        <w:rPr>
          <w:rFonts w:ascii="Garamond" w:hAnsi="Garamond" w:cs="Times New Roman"/>
          <w:noProof/>
          <w:sz w:val="22"/>
        </w:rPr>
        <w:t>n(1994).</w:t>
      </w:r>
      <w:r w:rsidRPr="00F43437">
        <w:rPr>
          <w:rFonts w:ascii="Garamond" w:hAnsi="Garamond" w:cs="Times New Roman"/>
          <w:noProof/>
          <w:sz w:val="22"/>
        </w:rPr>
        <w:t xml:space="preserve"> Nonlinear analysis of space trusses, Journal of Structural Engineering, 120, pp. 2717–2736</w:t>
      </w:r>
    </w:p>
    <w:p w14:paraId="01DF534A" w14:textId="77777777" w:rsidR="00776B24" w:rsidRPr="00F43437" w:rsidRDefault="004A6644" w:rsidP="00776B24">
      <w:pPr>
        <w:pStyle w:val="PPReferences"/>
        <w:spacing w:line="240" w:lineRule="auto"/>
        <w:rPr>
          <w:rFonts w:ascii="Garamond" w:hAnsi="Garamond" w:cs="Times New Roman"/>
          <w:noProof/>
          <w:sz w:val="22"/>
        </w:rPr>
      </w:pPr>
      <w:hyperlink r:id="rId186" w:history="1">
        <w:r w:rsidR="00776B24" w:rsidRPr="00F43437">
          <w:rPr>
            <w:rFonts w:ascii="Garamond" w:hAnsi="Garamond" w:cs="Times New Roman"/>
            <w:noProof/>
            <w:sz w:val="22"/>
          </w:rPr>
          <w:t>Ahmed K. Noor</w:t>
        </w:r>
      </w:hyperlink>
      <w:r w:rsidR="00776B24">
        <w:rPr>
          <w:rFonts w:ascii="Garamond" w:hAnsi="Garamond" w:cs="Times New Roman"/>
          <w:noProof/>
          <w:sz w:val="22"/>
        </w:rPr>
        <w:t xml:space="preserve"> (1974).</w:t>
      </w:r>
      <w:r w:rsidR="00776B24" w:rsidRPr="00F43437">
        <w:rPr>
          <w:rFonts w:ascii="Garamond" w:hAnsi="Garamond" w:cs="Times New Roman"/>
          <w:noProof/>
          <w:sz w:val="22"/>
        </w:rPr>
        <w:t xml:space="preserve">  Nonlinear Analysis of Space Trusses, Journal of the Structural Division, 100</w:t>
      </w:r>
      <w:r w:rsidR="00776B24">
        <w:rPr>
          <w:rFonts w:ascii="Garamond" w:hAnsi="Garamond" w:cs="Times New Roman"/>
          <w:noProof/>
          <w:sz w:val="22"/>
        </w:rPr>
        <w:t xml:space="preserve"> (3)</w:t>
      </w:r>
      <w:r w:rsidR="00776B24" w:rsidRPr="00F43437">
        <w:rPr>
          <w:rFonts w:ascii="Garamond" w:hAnsi="Garamond" w:cs="Times New Roman"/>
          <w:noProof/>
          <w:sz w:val="22"/>
        </w:rPr>
        <w:t xml:space="preserve">. </w:t>
      </w:r>
      <w:hyperlink r:id="rId187" w:history="1">
        <w:r w:rsidR="00776B24" w:rsidRPr="00F43437">
          <w:rPr>
            <w:rStyle w:val="Hyperlink"/>
            <w:rFonts w:ascii="Garamond" w:hAnsi="Garamond" w:cs="Times New Roman"/>
            <w:noProof/>
            <w:sz w:val="22"/>
          </w:rPr>
          <w:t xml:space="preserve">  </w:t>
        </w:r>
        <w:r w:rsidR="00776B24">
          <w:rPr>
            <w:rStyle w:val="Hyperlink"/>
            <w:rFonts w:ascii="Garamond" w:hAnsi="Garamond" w:cs="Times New Roman"/>
            <w:noProof/>
            <w:sz w:val="22"/>
          </w:rPr>
          <w:t>DOI:</w:t>
        </w:r>
        <w:r w:rsidR="00776B24" w:rsidRPr="00F43437">
          <w:rPr>
            <w:rStyle w:val="Hyperlink"/>
            <w:rFonts w:ascii="Garamond" w:hAnsi="Garamond" w:cs="Times New Roman"/>
            <w:noProof/>
            <w:sz w:val="22"/>
          </w:rPr>
          <w:t>10.1061/JSDEAG.0003737</w:t>
        </w:r>
      </w:hyperlink>
    </w:p>
    <w:p w14:paraId="6F8AFACC"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M. Greco and C. E. R. Vicente</w:t>
      </w:r>
      <w:r>
        <w:rPr>
          <w:rFonts w:ascii="Garamond" w:hAnsi="Garamond" w:cs="Times New Roman"/>
          <w:noProof/>
          <w:sz w:val="22"/>
        </w:rPr>
        <w:t xml:space="preserve"> (2009)</w:t>
      </w:r>
      <w:r w:rsidRPr="00F43437">
        <w:rPr>
          <w:rFonts w:ascii="Garamond" w:hAnsi="Garamond" w:cs="Times New Roman"/>
          <w:noProof/>
          <w:sz w:val="22"/>
        </w:rPr>
        <w:t>.  Analytical solutions for geometrically nonlinear trusses, REM: Revista Escola de Minas, Ouro Preto,  62, pp. 205–214.</w:t>
      </w:r>
    </w:p>
    <w:p w14:paraId="41C457CD"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David Wagg and Simon Neild</w:t>
      </w:r>
      <w:r>
        <w:rPr>
          <w:rFonts w:ascii="Garamond" w:hAnsi="Garamond" w:cs="Times New Roman"/>
          <w:noProof/>
          <w:sz w:val="22"/>
        </w:rPr>
        <w:t xml:space="preserve"> (2015)</w:t>
      </w:r>
      <w:r w:rsidRPr="00F43437">
        <w:rPr>
          <w:rFonts w:ascii="Garamond" w:hAnsi="Garamond" w:cs="Times New Roman"/>
          <w:noProof/>
          <w:sz w:val="22"/>
        </w:rPr>
        <w:t>. Nonlinear Vibration with Control For Flexible and Adaptive Structures, Solid Mechanics and its Applications, Springer International Publishing Switzerland</w:t>
      </w:r>
      <w:r w:rsidRPr="00F43437">
        <w:rPr>
          <w:rFonts w:ascii="Garamond" w:hAnsi="Garamond" w:cs="Times New Roman"/>
          <w:i/>
          <w:noProof/>
          <w:sz w:val="22"/>
        </w:rPr>
        <w:t xml:space="preserve">, </w:t>
      </w:r>
      <w:r w:rsidRPr="00F43437">
        <w:rPr>
          <w:rFonts w:ascii="Garamond" w:hAnsi="Garamond" w:cs="Times New Roman"/>
          <w:noProof/>
          <w:sz w:val="22"/>
        </w:rPr>
        <w:t xml:space="preserve"> 453p.</w:t>
      </w:r>
    </w:p>
    <w:p w14:paraId="24692F69"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Shuenn-Yih Chang</w:t>
      </w:r>
      <w:r>
        <w:rPr>
          <w:rFonts w:ascii="Garamond" w:hAnsi="Garamond" w:cs="Times New Roman"/>
          <w:noProof/>
          <w:sz w:val="22"/>
        </w:rPr>
        <w:t xml:space="preserve"> (2009). </w:t>
      </w:r>
      <w:r w:rsidRPr="00F43437">
        <w:rPr>
          <w:rFonts w:ascii="Garamond" w:hAnsi="Garamond" w:cs="Times New Roman"/>
          <w:noProof/>
          <w:sz w:val="22"/>
        </w:rPr>
        <w:t xml:space="preserve">Numerical characteristics of constant average acceleration method in solution of nonlinear  systems, Journal of the Chinese Institute of Engineers, </w:t>
      </w:r>
      <w:r>
        <w:rPr>
          <w:rFonts w:ascii="Garamond" w:hAnsi="Garamond" w:cs="Times New Roman"/>
          <w:noProof/>
          <w:sz w:val="22"/>
        </w:rPr>
        <w:t>4</w:t>
      </w:r>
      <w:r w:rsidRPr="00F43437">
        <w:rPr>
          <w:rFonts w:ascii="Garamond" w:hAnsi="Garamond" w:cs="Times New Roman"/>
          <w:noProof/>
          <w:sz w:val="22"/>
        </w:rPr>
        <w:t>, pp. 519–529.</w:t>
      </w:r>
    </w:p>
    <w:p w14:paraId="724CA41C"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C. Cichon and L. Corradi</w:t>
      </w:r>
      <w:r>
        <w:rPr>
          <w:rFonts w:ascii="Garamond" w:hAnsi="Garamond" w:cs="Times New Roman"/>
          <w:noProof/>
          <w:sz w:val="22"/>
        </w:rPr>
        <w:t xml:space="preserve"> (1981)</w:t>
      </w:r>
      <w:r w:rsidRPr="00F43437">
        <w:rPr>
          <w:rFonts w:ascii="Garamond" w:hAnsi="Garamond" w:cs="Times New Roman"/>
          <w:noProof/>
          <w:sz w:val="22"/>
        </w:rPr>
        <w:t>. Large displacements analysis of elastic–plastic trusses with unstable bars, Engineering  Structures, 3, Pp. 210–218.</w:t>
      </w:r>
    </w:p>
    <w:p w14:paraId="0140C5A1" w14:textId="77777777" w:rsidR="00776B24" w:rsidRPr="00DB098E"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H.T. Thai, and S.-E. Kim</w:t>
      </w:r>
      <w:r>
        <w:rPr>
          <w:rFonts w:ascii="Garamond" w:hAnsi="Garamond" w:cs="Times New Roman"/>
          <w:noProof/>
          <w:sz w:val="22"/>
        </w:rPr>
        <w:t xml:space="preserve"> (2009)</w:t>
      </w:r>
      <w:r w:rsidRPr="00F43437">
        <w:rPr>
          <w:rFonts w:ascii="Garamond" w:hAnsi="Garamond" w:cs="Times New Roman"/>
          <w:noProof/>
          <w:sz w:val="22"/>
        </w:rPr>
        <w:t>. Large deflection inelastic analysis of space trusses using generalized displacement control method, Journal of Constructional Steel Research, 65</w:t>
      </w:r>
      <w:r>
        <w:rPr>
          <w:rFonts w:ascii="Garamond" w:hAnsi="Garamond" w:cs="Times New Roman"/>
          <w:noProof/>
          <w:sz w:val="22"/>
        </w:rPr>
        <w:t xml:space="preserve"> (10-11)</w:t>
      </w:r>
      <w:r w:rsidRPr="00F43437">
        <w:rPr>
          <w:rFonts w:ascii="Garamond" w:hAnsi="Garamond" w:cs="Times New Roman"/>
          <w:noProof/>
          <w:sz w:val="22"/>
        </w:rPr>
        <w:t xml:space="preserve">, pp. 1987–1994. </w:t>
      </w:r>
      <w:r w:rsidRPr="00DB098E">
        <w:rPr>
          <w:rFonts w:ascii="Garamond" w:hAnsi="Garamond" w:cs="Times New Roman"/>
          <w:noProof/>
          <w:sz w:val="22"/>
        </w:rPr>
        <w:t>DOI:</w:t>
      </w:r>
      <w:r>
        <w:rPr>
          <w:rFonts w:ascii="Garamond" w:hAnsi="Garamond" w:cs="Times New Roman"/>
          <w:noProof/>
          <w:sz w:val="22"/>
        </w:rPr>
        <w:t xml:space="preserve"> </w:t>
      </w:r>
      <w:hyperlink r:id="rId188" w:history="1">
        <w:r w:rsidRPr="00DB098E">
          <w:rPr>
            <w:rStyle w:val="Hyperlink"/>
            <w:rFonts w:ascii="Garamond" w:hAnsi="Garamond" w:cs="Times New Roman"/>
            <w:noProof/>
            <w:sz w:val="22"/>
          </w:rPr>
          <w:t>10.1016/j.jcsr. 2009.06.012</w:t>
        </w:r>
      </w:hyperlink>
    </w:p>
    <w:p w14:paraId="2CEA63EB"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J. A. T. de-Freitas and A. C. B. S. Ribeiro</w:t>
      </w:r>
      <w:r>
        <w:rPr>
          <w:rFonts w:ascii="Garamond" w:hAnsi="Garamond" w:cs="Times New Roman"/>
          <w:noProof/>
          <w:sz w:val="22"/>
        </w:rPr>
        <w:t xml:space="preserve"> (1992).</w:t>
      </w:r>
      <w:r w:rsidRPr="00F43437">
        <w:rPr>
          <w:rFonts w:ascii="Garamond" w:hAnsi="Garamond" w:cs="Times New Roman"/>
          <w:noProof/>
          <w:sz w:val="22"/>
        </w:rPr>
        <w:t xml:space="preserve"> </w:t>
      </w:r>
      <w:r>
        <w:rPr>
          <w:rFonts w:ascii="Garamond" w:hAnsi="Garamond" w:cs="Times New Roman"/>
          <w:noProof/>
          <w:sz w:val="22"/>
        </w:rPr>
        <w:t xml:space="preserve"> </w:t>
      </w:r>
      <w:r w:rsidRPr="00F43437">
        <w:rPr>
          <w:rFonts w:ascii="Garamond" w:hAnsi="Garamond" w:cs="Times New Roman"/>
          <w:noProof/>
          <w:sz w:val="22"/>
        </w:rPr>
        <w:t>Large displacement elastoplastic analysis of space trusses, Computers &amp; Structures,</w:t>
      </w:r>
      <w:r>
        <w:rPr>
          <w:rFonts w:ascii="Garamond" w:hAnsi="Garamond" w:cs="Times New Roman"/>
          <w:noProof/>
          <w:sz w:val="22"/>
        </w:rPr>
        <w:t xml:space="preserve"> </w:t>
      </w:r>
      <w:r w:rsidRPr="00F43437">
        <w:rPr>
          <w:rFonts w:ascii="Garamond" w:hAnsi="Garamond" w:cs="Times New Roman"/>
          <w:noProof/>
          <w:sz w:val="22"/>
        </w:rPr>
        <w:t>44 (5), pp. 1007–1016.</w:t>
      </w:r>
    </w:p>
    <w:p w14:paraId="3707EB37"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lastRenderedPageBreak/>
        <w:t>S.S. Ligarò and P. S. Valvo</w:t>
      </w:r>
      <w:r>
        <w:rPr>
          <w:rFonts w:ascii="Garamond" w:hAnsi="Garamond" w:cs="Times New Roman"/>
          <w:noProof/>
          <w:sz w:val="22"/>
        </w:rPr>
        <w:t>, 2006</w:t>
      </w:r>
      <w:r w:rsidRPr="00F43437">
        <w:rPr>
          <w:rFonts w:ascii="Garamond" w:hAnsi="Garamond" w:cs="Times New Roman"/>
          <w:noProof/>
          <w:sz w:val="22"/>
        </w:rPr>
        <w:t>. Large displacement analysis of elastic pyramidal trusses, International Journal of Solids Structures, 43, pp. 4867–4887.</w:t>
      </w:r>
    </w:p>
    <w:p w14:paraId="45D76ED7"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A. El-Sheikh</w:t>
      </w:r>
      <w:r>
        <w:rPr>
          <w:rFonts w:ascii="Garamond" w:hAnsi="Garamond" w:cs="Times New Roman"/>
          <w:noProof/>
          <w:sz w:val="22"/>
        </w:rPr>
        <w:t xml:space="preserve"> (2000)</w:t>
      </w:r>
      <w:r w:rsidRPr="00F43437">
        <w:rPr>
          <w:rFonts w:ascii="Garamond" w:hAnsi="Garamond" w:cs="Times New Roman"/>
          <w:noProof/>
          <w:sz w:val="22"/>
        </w:rPr>
        <w:t>. Approximate dynamic analysis of space trusses, Engineering Structures, 22, pp. 26–38.</w:t>
      </w:r>
    </w:p>
    <w:p w14:paraId="74C405C5" w14:textId="77777777" w:rsidR="00776B24" w:rsidRPr="00956BE6"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E. Simbort</w:t>
      </w:r>
      <w:r>
        <w:rPr>
          <w:rFonts w:ascii="Garamond" w:hAnsi="Garamond" w:cs="Times New Roman"/>
          <w:noProof/>
          <w:sz w:val="22"/>
        </w:rPr>
        <w:t xml:space="preserve"> (2011)</w:t>
      </w:r>
      <w:r w:rsidRPr="00F43437">
        <w:rPr>
          <w:rFonts w:ascii="Garamond" w:hAnsi="Garamond" w:cs="Times New Roman"/>
          <w:noProof/>
          <w:sz w:val="22"/>
        </w:rPr>
        <w:t>. Comparison of nonlinear dynamic analyses performed by both single and multi-degree of freeedom systems, Magazine of Civil Engineering, 6.</w:t>
      </w:r>
      <w:r>
        <w:rPr>
          <w:rFonts w:ascii="Garamond" w:hAnsi="Garamond" w:cs="Times New Roman"/>
          <w:noProof/>
          <w:sz w:val="22"/>
        </w:rPr>
        <w:t xml:space="preserve"> </w:t>
      </w:r>
      <w:r w:rsidRPr="00956BE6">
        <w:rPr>
          <w:rFonts w:ascii="Garamond" w:hAnsi="Garamond"/>
          <w:sz w:val="22"/>
        </w:rPr>
        <w:t xml:space="preserve">DOI: </w:t>
      </w:r>
      <w:hyperlink r:id="rId189" w:history="1">
        <w:r w:rsidRPr="00956BE6">
          <w:rPr>
            <w:rStyle w:val="Hyperlink"/>
            <w:rFonts w:ascii="Garamond" w:hAnsi="Garamond" w:cs="Times New Roman"/>
            <w:noProof/>
            <w:sz w:val="22"/>
          </w:rPr>
          <w:t>10.5862/MCE.24.5</w:t>
        </w:r>
      </w:hyperlink>
    </w:p>
    <w:p w14:paraId="1F1E4457" w14:textId="77777777" w:rsidR="00776B24"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Andrew Yee Tak Leung, Hong Xiang Yang and Ping Zhu</w:t>
      </w:r>
      <w:r>
        <w:rPr>
          <w:rFonts w:ascii="Garamond" w:hAnsi="Garamond" w:cs="Times New Roman"/>
          <w:noProof/>
          <w:sz w:val="22"/>
        </w:rPr>
        <w:t xml:space="preserve"> (2014)</w:t>
      </w:r>
      <w:r w:rsidRPr="00F43437">
        <w:rPr>
          <w:rFonts w:ascii="Garamond" w:hAnsi="Garamond" w:cs="Times New Roman"/>
          <w:noProof/>
          <w:sz w:val="22"/>
        </w:rPr>
        <w:t>. Nonlinear Vibrations of Viscoelastic Plane Truss Under Harmonic Excitation, International Journal of Structural Stability and Dynamics,</w:t>
      </w:r>
      <w:r>
        <w:rPr>
          <w:rFonts w:ascii="Garamond" w:hAnsi="Garamond" w:cs="Times New Roman"/>
          <w:noProof/>
          <w:sz w:val="22"/>
        </w:rPr>
        <w:t xml:space="preserve"> </w:t>
      </w:r>
      <w:r w:rsidRPr="00F43437">
        <w:rPr>
          <w:rFonts w:ascii="Garamond" w:hAnsi="Garamond" w:cs="Times New Roman"/>
          <w:noProof/>
          <w:sz w:val="22"/>
        </w:rPr>
        <w:t>14 (4).</w:t>
      </w:r>
      <w:r>
        <w:rPr>
          <w:rFonts w:ascii="Garamond" w:hAnsi="Garamond" w:cs="Times New Roman"/>
          <w:noProof/>
          <w:sz w:val="22"/>
        </w:rPr>
        <w:t xml:space="preserve">                  </w:t>
      </w:r>
    </w:p>
    <w:p w14:paraId="67307520" w14:textId="77777777" w:rsidR="00776B24" w:rsidRPr="00956BE6" w:rsidRDefault="004A6644" w:rsidP="00776B24">
      <w:pPr>
        <w:pStyle w:val="PPReferences"/>
        <w:numPr>
          <w:ilvl w:val="0"/>
          <w:numId w:val="0"/>
        </w:numPr>
        <w:spacing w:line="240" w:lineRule="auto"/>
        <w:ind w:left="397"/>
        <w:rPr>
          <w:rFonts w:ascii="Garamond" w:hAnsi="Garamond" w:cs="Times New Roman"/>
          <w:noProof/>
          <w:sz w:val="22"/>
        </w:rPr>
      </w:pPr>
      <w:hyperlink r:id="rId190" w:history="1">
        <w:r w:rsidR="00776B24" w:rsidRPr="00956BE6">
          <w:rPr>
            <w:rStyle w:val="Hyperlink"/>
            <w:rFonts w:ascii="Garamond" w:hAnsi="Garamond" w:cs="Times New Roman"/>
            <w:noProof/>
            <w:sz w:val="22"/>
          </w:rPr>
          <w:t>DOI: 10.1142/S0219455414500096</w:t>
        </w:r>
      </w:hyperlink>
    </w:p>
    <w:p w14:paraId="490A3D51" w14:textId="77777777" w:rsidR="00776B24" w:rsidRDefault="004A6644" w:rsidP="00776B24">
      <w:pPr>
        <w:pStyle w:val="PPReferences"/>
        <w:spacing w:line="240" w:lineRule="auto"/>
        <w:rPr>
          <w:rFonts w:ascii="Garamond" w:hAnsi="Garamond" w:cs="Times New Roman"/>
          <w:noProof/>
          <w:sz w:val="22"/>
        </w:rPr>
      </w:pPr>
      <w:hyperlink r:id="rId191" w:tgtFrame="_blank" w:history="1">
        <w:r w:rsidR="00776B24" w:rsidRPr="00F43437">
          <w:rPr>
            <w:rFonts w:ascii="Garamond" w:hAnsi="Garamond" w:cs="Times New Roman"/>
            <w:noProof/>
            <w:sz w:val="22"/>
          </w:rPr>
          <w:t>A.Y.T. Leung, H.X. Yang, P. Zhu, et al.</w:t>
        </w:r>
        <w:r w:rsidR="00776B24">
          <w:rPr>
            <w:rFonts w:ascii="Garamond" w:hAnsi="Garamond" w:cs="Times New Roman"/>
            <w:noProof/>
            <w:sz w:val="22"/>
          </w:rPr>
          <w:t xml:space="preserve"> (2013). </w:t>
        </w:r>
        <w:r w:rsidR="00776B24" w:rsidRPr="00F43437">
          <w:rPr>
            <w:rFonts w:ascii="Garamond" w:hAnsi="Garamond" w:cs="Times New Roman"/>
            <w:noProof/>
            <w:sz w:val="22"/>
          </w:rPr>
          <w:t>Steady state response of fractionally damped nonlinear viscoelastic arches by residue harmonic homotopy</w:t>
        </w:r>
        <w:r w:rsidR="00776B24" w:rsidRPr="00F43437">
          <w:rPr>
            <w:rFonts w:ascii="Garamond" w:hAnsi="Garamond" w:cs="Times New Roman"/>
            <w:i/>
            <w:noProof/>
            <w:sz w:val="22"/>
          </w:rPr>
          <w:t xml:space="preserve">, </w:t>
        </w:r>
        <w:r w:rsidR="00776B24" w:rsidRPr="00F43437">
          <w:rPr>
            <w:rFonts w:ascii="Garamond" w:hAnsi="Garamond" w:cs="Times New Roman"/>
            <w:noProof/>
            <w:sz w:val="22"/>
          </w:rPr>
          <w:t>Computers &amp; Structures,</w:t>
        </w:r>
        <w:r w:rsidR="00776B24">
          <w:rPr>
            <w:rFonts w:ascii="Garamond" w:hAnsi="Garamond" w:cs="Times New Roman"/>
            <w:noProof/>
            <w:sz w:val="22"/>
          </w:rPr>
          <w:t xml:space="preserve"> </w:t>
        </w:r>
        <w:r w:rsidR="00776B24" w:rsidRPr="00F43437">
          <w:rPr>
            <w:rFonts w:ascii="Garamond" w:hAnsi="Garamond" w:cs="Times New Roman"/>
            <w:noProof/>
            <w:sz w:val="22"/>
          </w:rPr>
          <w:t>121, pp. 10–21</w:t>
        </w:r>
      </w:hyperlink>
      <w:r w:rsidR="00776B24" w:rsidRPr="00F43437">
        <w:rPr>
          <w:rFonts w:ascii="Garamond" w:hAnsi="Garamond" w:cs="Times New Roman"/>
          <w:noProof/>
          <w:sz w:val="22"/>
        </w:rPr>
        <w:t>.</w:t>
      </w:r>
      <w:r w:rsidR="00776B24">
        <w:rPr>
          <w:rFonts w:ascii="Garamond" w:hAnsi="Garamond" w:cs="Times New Roman"/>
          <w:noProof/>
          <w:sz w:val="22"/>
        </w:rPr>
        <w:t xml:space="preserve"> </w:t>
      </w:r>
    </w:p>
    <w:p w14:paraId="28DF2D76" w14:textId="77777777" w:rsidR="00776B24" w:rsidRPr="00956BE6" w:rsidRDefault="00776B24" w:rsidP="00776B24">
      <w:pPr>
        <w:pStyle w:val="PPReferences"/>
        <w:numPr>
          <w:ilvl w:val="0"/>
          <w:numId w:val="0"/>
        </w:numPr>
        <w:spacing w:line="240" w:lineRule="auto"/>
        <w:ind w:left="397"/>
        <w:rPr>
          <w:rFonts w:ascii="Garamond" w:hAnsi="Garamond" w:cs="Times New Roman"/>
          <w:noProof/>
          <w:sz w:val="22"/>
        </w:rPr>
      </w:pPr>
      <w:r w:rsidRPr="00956BE6">
        <w:rPr>
          <w:rFonts w:ascii="Garamond" w:hAnsi="Garamond" w:cs="Times New Roman"/>
          <w:noProof/>
          <w:sz w:val="22"/>
        </w:rPr>
        <w:t xml:space="preserve">DOI: </w:t>
      </w:r>
      <w:hyperlink r:id="rId192" w:tgtFrame="_blank" w:history="1">
        <w:r w:rsidRPr="00956BE6">
          <w:rPr>
            <w:rFonts w:ascii="Garamond" w:hAnsi="Garamond" w:cs="Times New Roman"/>
            <w:noProof/>
            <w:sz w:val="22"/>
          </w:rPr>
          <w:t>10.1016/j.compstruc.2013.02.011</w:t>
        </w:r>
      </w:hyperlink>
      <w:r>
        <w:rPr>
          <w:rFonts w:ascii="Garamond" w:hAnsi="Garamond" w:cs="Times New Roman"/>
          <w:noProof/>
          <w:sz w:val="22"/>
        </w:rPr>
        <w:t xml:space="preserve">  </w:t>
      </w:r>
      <w:r w:rsidRPr="00956BE6">
        <w:rPr>
          <w:rFonts w:ascii="Garamond" w:hAnsi="Garamond" w:cs="Times New Roman"/>
          <w:noProof/>
          <w:sz w:val="22"/>
        </w:rPr>
        <w:t xml:space="preserve">   </w:t>
      </w:r>
      <w:r>
        <w:rPr>
          <w:rFonts w:ascii="Garamond" w:hAnsi="Garamond" w:cs="Times New Roman"/>
          <w:noProof/>
          <w:sz w:val="22"/>
        </w:rPr>
        <w:t xml:space="preserve"> </w:t>
      </w:r>
    </w:p>
    <w:p w14:paraId="14DFC3F6"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Yves Le Guennec, Eric Savin, Didier Clouteau</w:t>
      </w:r>
      <w:r>
        <w:rPr>
          <w:rFonts w:ascii="Garamond" w:hAnsi="Garamond" w:cs="Times New Roman"/>
          <w:noProof/>
          <w:sz w:val="22"/>
        </w:rPr>
        <w:t xml:space="preserve"> (2013). </w:t>
      </w:r>
      <w:r w:rsidRPr="00F43437">
        <w:rPr>
          <w:rFonts w:ascii="Garamond" w:hAnsi="Garamond" w:cs="Times New Roman"/>
          <w:noProof/>
          <w:sz w:val="22"/>
        </w:rPr>
        <w:t xml:space="preserve">A time-reversal process for beam trusses subjected to impulse load, Journal of Physics: Conference Series, 464 (012001). </w:t>
      </w:r>
      <w:hyperlink r:id="rId193" w:history="1">
        <w:r>
          <w:rPr>
            <w:rStyle w:val="Hyperlink"/>
            <w:rFonts w:ascii="Garamond" w:hAnsi="Garamond" w:cs="Times New Roman"/>
            <w:noProof/>
            <w:sz w:val="22"/>
          </w:rPr>
          <w:t xml:space="preserve">DOI: </w:t>
        </w:r>
        <w:r w:rsidRPr="00F43437">
          <w:rPr>
            <w:rStyle w:val="Hyperlink"/>
            <w:rFonts w:ascii="Garamond" w:hAnsi="Garamond" w:cs="Times New Roman"/>
            <w:noProof/>
            <w:sz w:val="22"/>
          </w:rPr>
          <w:t>10.1088/1742-6596/464/1/012001</w:t>
        </w:r>
      </w:hyperlink>
      <w:r w:rsidRPr="00F43437">
        <w:rPr>
          <w:rFonts w:ascii="Garamond" w:hAnsi="Garamond" w:cs="Times New Roman"/>
          <w:noProof/>
          <w:sz w:val="22"/>
        </w:rPr>
        <w:t xml:space="preserve"> </w:t>
      </w:r>
    </w:p>
    <w:p w14:paraId="676D81C4" w14:textId="77777777" w:rsidR="00776B24" w:rsidRPr="00956BE6"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Quyen V.T.B., Tien D.N</w:t>
      </w:r>
      <w:r>
        <w:rPr>
          <w:rFonts w:ascii="Garamond" w:hAnsi="Garamond" w:cs="Times New Roman"/>
          <w:noProof/>
          <w:sz w:val="22"/>
        </w:rPr>
        <w:t xml:space="preserve"> (2022).</w:t>
      </w:r>
      <w:r w:rsidRPr="00F43437">
        <w:rPr>
          <w:rFonts w:ascii="Garamond" w:hAnsi="Garamond" w:cs="Times New Roman"/>
          <w:noProof/>
          <w:sz w:val="22"/>
        </w:rPr>
        <w:t xml:space="preserve"> Nonlinear Dynamic Analysis of Truss with Initial Member Length Imperfection Subjected to Impulsive Load Using Mixed Finite Element Method, Proceedings of Form 2021 (Lecture Notes in Civil Engineering), 170</w:t>
      </w:r>
      <w:r>
        <w:rPr>
          <w:rFonts w:ascii="Garamond" w:hAnsi="Garamond" w:cs="Times New Roman"/>
          <w:noProof/>
          <w:sz w:val="22"/>
        </w:rPr>
        <w:t>,</w:t>
      </w:r>
      <w:r w:rsidRPr="00F43437">
        <w:rPr>
          <w:rFonts w:ascii="Garamond" w:hAnsi="Garamond" w:cs="Times New Roman"/>
          <w:noProof/>
          <w:sz w:val="22"/>
        </w:rPr>
        <w:t xml:space="preserve"> Springer.</w:t>
      </w:r>
      <w:r>
        <w:rPr>
          <w:rFonts w:ascii="Garamond" w:hAnsi="Garamond" w:cs="Times New Roman"/>
          <w:noProof/>
          <w:sz w:val="22"/>
        </w:rPr>
        <w:t xml:space="preserve"> </w:t>
      </w:r>
      <w:r w:rsidRPr="00956BE6">
        <w:rPr>
          <w:rFonts w:ascii="Garamond" w:hAnsi="Garamond" w:cs="Times New Roman"/>
          <w:noProof/>
          <w:sz w:val="22"/>
        </w:rPr>
        <w:t xml:space="preserve">DOI: </w:t>
      </w:r>
      <w:hyperlink r:id="rId194" w:history="1">
        <w:r w:rsidRPr="00956BE6">
          <w:rPr>
            <w:rStyle w:val="Hyperlink"/>
            <w:rFonts w:ascii="Garamond" w:hAnsi="Garamond" w:cs="Times New Roman"/>
            <w:noProof/>
            <w:sz w:val="22"/>
          </w:rPr>
          <w:t>10.1007/978-3-030-79983-0_23</w:t>
        </w:r>
      </w:hyperlink>
      <w:r w:rsidRPr="00956BE6">
        <w:rPr>
          <w:rFonts w:ascii="Garamond" w:hAnsi="Garamond" w:cs="Times New Roman"/>
          <w:noProof/>
          <w:sz w:val="22"/>
        </w:rPr>
        <w:t xml:space="preserve">  </w:t>
      </w:r>
    </w:p>
    <w:p w14:paraId="6F182E64"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Vu Thi Bich Quyen, Dao Ngoc Tien</w:t>
      </w:r>
      <w:r>
        <w:rPr>
          <w:rFonts w:ascii="Garamond" w:hAnsi="Garamond" w:cs="Times New Roman"/>
          <w:noProof/>
          <w:sz w:val="22"/>
        </w:rPr>
        <w:t xml:space="preserve"> (2021)</w:t>
      </w:r>
      <w:r w:rsidRPr="00F43437">
        <w:rPr>
          <w:rFonts w:ascii="Garamond" w:hAnsi="Garamond" w:cs="Times New Roman"/>
          <w:noProof/>
          <w:sz w:val="22"/>
        </w:rPr>
        <w:t>. Hybrid finite element formulation for geometrically nonlinear buckling analysis of truss with initial length imperfection,</w:t>
      </w:r>
      <w:r>
        <w:rPr>
          <w:rFonts w:ascii="Garamond" w:hAnsi="Garamond" w:cs="Times New Roman"/>
          <w:noProof/>
          <w:sz w:val="22"/>
        </w:rPr>
        <w:t xml:space="preserve"> </w:t>
      </w:r>
      <w:r w:rsidRPr="00F43437">
        <w:rPr>
          <w:rFonts w:ascii="Garamond" w:hAnsi="Garamond" w:cs="Times New Roman"/>
          <w:noProof/>
          <w:sz w:val="22"/>
        </w:rPr>
        <w:t>E3S Web Conf.,</w:t>
      </w:r>
      <w:r>
        <w:rPr>
          <w:rFonts w:ascii="Garamond" w:hAnsi="Garamond" w:cs="Times New Roman"/>
          <w:noProof/>
          <w:sz w:val="22"/>
        </w:rPr>
        <w:t xml:space="preserve"> </w:t>
      </w:r>
      <w:r w:rsidRPr="00F43437">
        <w:rPr>
          <w:rFonts w:ascii="Garamond" w:hAnsi="Garamond" w:cs="Times New Roman"/>
          <w:noProof/>
          <w:sz w:val="22"/>
        </w:rPr>
        <w:t xml:space="preserve">281. </w:t>
      </w:r>
      <w:hyperlink r:id="rId195" w:history="1">
        <w:r>
          <w:rPr>
            <w:rStyle w:val="Hyperlink"/>
            <w:rFonts w:ascii="Garamond" w:hAnsi="Garamond" w:cs="Times New Roman"/>
            <w:noProof/>
            <w:sz w:val="22"/>
          </w:rPr>
          <w:t xml:space="preserve">DOI: </w:t>
        </w:r>
        <w:r w:rsidRPr="00F43437">
          <w:rPr>
            <w:rStyle w:val="Hyperlink"/>
            <w:rFonts w:ascii="Garamond" w:hAnsi="Garamond" w:cs="Times New Roman"/>
            <w:noProof/>
            <w:sz w:val="22"/>
          </w:rPr>
          <w:t>10.1051/e3sconf/202128104002</w:t>
        </w:r>
      </w:hyperlink>
      <w:r w:rsidRPr="00F43437">
        <w:rPr>
          <w:rFonts w:ascii="Garamond" w:hAnsi="Garamond" w:cs="Times New Roman"/>
          <w:noProof/>
          <w:sz w:val="22"/>
        </w:rPr>
        <w:t xml:space="preserve"> </w:t>
      </w:r>
    </w:p>
    <w:p w14:paraId="0DB8ABA4"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Vu Thi Bich Quyen, Dao Ngoc Tien, Nguyen Thi Lan Huong</w:t>
      </w:r>
      <w:r>
        <w:rPr>
          <w:rFonts w:ascii="Garamond" w:hAnsi="Garamond" w:cs="Times New Roman"/>
          <w:noProof/>
          <w:sz w:val="22"/>
        </w:rPr>
        <w:t xml:space="preserve"> (2020).</w:t>
      </w:r>
      <w:r w:rsidRPr="00F43437">
        <w:rPr>
          <w:rFonts w:ascii="Garamond" w:hAnsi="Garamond" w:cs="Times New Roman"/>
          <w:noProof/>
          <w:sz w:val="22"/>
        </w:rPr>
        <w:t xml:space="preserve"> Mixed Finite Element Method for Geometrically Nonlinear Buckling Analysis of Truss with Member Length Imperfection, IOP Conf. Series: Materials Science and Engineering,</w:t>
      </w:r>
      <w:r w:rsidRPr="00F43437">
        <w:rPr>
          <w:rFonts w:ascii="Garamond" w:hAnsi="Garamond" w:cs="Times New Roman"/>
          <w:i/>
          <w:noProof/>
          <w:sz w:val="22"/>
        </w:rPr>
        <w:t xml:space="preserve"> </w:t>
      </w:r>
      <w:r w:rsidRPr="00F43437">
        <w:rPr>
          <w:rFonts w:ascii="Garamond" w:hAnsi="Garamond" w:cs="Times New Roman"/>
          <w:noProof/>
          <w:sz w:val="22"/>
        </w:rPr>
        <w:t>960</w:t>
      </w:r>
      <w:r>
        <w:rPr>
          <w:rFonts w:ascii="Garamond" w:hAnsi="Garamond" w:cs="Times New Roman"/>
          <w:noProof/>
          <w:sz w:val="22"/>
        </w:rPr>
        <w:t>. DOI:</w:t>
      </w:r>
      <w:r w:rsidRPr="00F43437">
        <w:rPr>
          <w:rFonts w:ascii="Garamond" w:hAnsi="Garamond" w:cs="Times New Roman"/>
          <w:noProof/>
          <w:sz w:val="22"/>
        </w:rPr>
        <w:t xml:space="preserve"> </w:t>
      </w:r>
      <w:hyperlink r:id="rId196" w:history="1">
        <w:r w:rsidRPr="00F43437">
          <w:rPr>
            <w:rStyle w:val="Hyperlink"/>
            <w:rFonts w:ascii="Garamond" w:hAnsi="Garamond" w:cs="Times New Roman"/>
            <w:noProof/>
            <w:sz w:val="22"/>
          </w:rPr>
          <w:t>10.1088/1757-899X/960/2/022075</w:t>
        </w:r>
      </w:hyperlink>
      <w:r w:rsidRPr="00F43437">
        <w:rPr>
          <w:rFonts w:ascii="Garamond" w:hAnsi="Garamond" w:cs="Times New Roman"/>
          <w:noProof/>
          <w:sz w:val="22"/>
        </w:rPr>
        <w:t xml:space="preserve">. </w:t>
      </w:r>
    </w:p>
    <w:p w14:paraId="009D690E" w14:textId="77777777" w:rsidR="00776B24" w:rsidRPr="00670E19"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Franco Brezzi, Michel Fortin</w:t>
      </w:r>
      <w:r>
        <w:rPr>
          <w:rFonts w:ascii="Garamond" w:hAnsi="Garamond" w:cs="Times New Roman"/>
          <w:noProof/>
          <w:sz w:val="22"/>
        </w:rPr>
        <w:t xml:space="preserve"> (1991).</w:t>
      </w:r>
      <w:r w:rsidRPr="00F43437">
        <w:rPr>
          <w:rFonts w:ascii="Garamond" w:hAnsi="Garamond" w:cs="Times New Roman"/>
          <w:noProof/>
          <w:sz w:val="22"/>
        </w:rPr>
        <w:t xml:space="preserve"> Mixed and Hybrid Finite Element Method, Springer series in Computational Mathematics, 352p.</w:t>
      </w:r>
      <w:r>
        <w:rPr>
          <w:rFonts w:ascii="Garamond" w:hAnsi="Garamond" w:cs="Times New Roman"/>
          <w:noProof/>
          <w:sz w:val="22"/>
        </w:rPr>
        <w:t xml:space="preserve"> DOI: </w:t>
      </w:r>
      <w:hyperlink r:id="rId197" w:tgtFrame="_blank" w:history="1">
        <w:r w:rsidRPr="00670E19">
          <w:rPr>
            <w:rFonts w:ascii="Garamond" w:hAnsi="Garamond" w:cs="Times New Roman"/>
            <w:noProof/>
            <w:color w:val="0070C0"/>
            <w:sz w:val="22"/>
          </w:rPr>
          <w:t>10.1007/978-1-4612-3172-1</w:t>
        </w:r>
      </w:hyperlink>
      <w:r w:rsidRPr="00670E19">
        <w:rPr>
          <w:rFonts w:ascii="Garamond" w:hAnsi="Garamond" w:cs="Times New Roman"/>
          <w:noProof/>
          <w:color w:val="0070C0"/>
          <w:sz w:val="22"/>
        </w:rPr>
        <w:t xml:space="preserve">    </w:t>
      </w:r>
    </w:p>
    <w:p w14:paraId="31D3F396" w14:textId="77777777" w:rsidR="00776B24" w:rsidRPr="00341301"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Mehrdad Gordini, Mohammad R. Habibi, Mohammad H. Tavana, Moslem Amiri and Mehrzad T. Roudsari</w:t>
      </w:r>
      <w:r>
        <w:rPr>
          <w:rFonts w:ascii="Garamond" w:hAnsi="Garamond" w:cs="Times New Roman"/>
          <w:noProof/>
          <w:sz w:val="22"/>
        </w:rPr>
        <w:t xml:space="preserve"> (2018)</w:t>
      </w:r>
      <w:r w:rsidRPr="00F43437">
        <w:rPr>
          <w:rFonts w:ascii="Garamond" w:hAnsi="Garamond" w:cs="Times New Roman"/>
          <w:noProof/>
          <w:sz w:val="22"/>
        </w:rPr>
        <w:t>. Influence of Member Length Imperfection on the Capacity of Spatial Structures, The Open Civil Engineering Journal, 12, pp.481-494.</w:t>
      </w:r>
      <w:r>
        <w:rPr>
          <w:rFonts w:ascii="Garamond" w:hAnsi="Garamond" w:cs="Times New Roman"/>
          <w:noProof/>
          <w:sz w:val="22"/>
        </w:rPr>
        <w:t xml:space="preserve"> DOI:</w:t>
      </w:r>
      <w:r w:rsidRPr="00341301">
        <w:rPr>
          <w:rFonts w:ascii="Garamond" w:hAnsi="Garamond" w:cs="Times New Roman"/>
          <w:noProof/>
          <w:sz w:val="22"/>
        </w:rPr>
        <w:t xml:space="preserve"> </w:t>
      </w:r>
      <w:hyperlink r:id="rId198" w:history="1">
        <w:r w:rsidRPr="00341301">
          <w:rPr>
            <w:rStyle w:val="Hyperlink"/>
            <w:rFonts w:ascii="Garamond" w:hAnsi="Garamond" w:cs="Times New Roman"/>
            <w:noProof/>
            <w:sz w:val="22"/>
          </w:rPr>
          <w:t>10.2174/1874149501812010481</w:t>
        </w:r>
      </w:hyperlink>
      <w:r w:rsidRPr="00341301">
        <w:rPr>
          <w:rFonts w:ascii="Garamond" w:hAnsi="Garamond" w:cs="Times New Roman"/>
          <w:noProof/>
          <w:sz w:val="22"/>
        </w:rPr>
        <w:t xml:space="preserve"> </w:t>
      </w:r>
    </w:p>
    <w:p w14:paraId="2B348F7F" w14:textId="77777777" w:rsidR="00776B24" w:rsidRPr="00341301"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Piątkowski Michał</w:t>
      </w:r>
      <w:r>
        <w:rPr>
          <w:rFonts w:ascii="Garamond" w:hAnsi="Garamond" w:cs="Times New Roman"/>
          <w:noProof/>
          <w:sz w:val="22"/>
        </w:rPr>
        <w:t xml:space="preserve"> (2019).</w:t>
      </w:r>
      <w:r w:rsidRPr="00F43437">
        <w:rPr>
          <w:rFonts w:ascii="Garamond" w:hAnsi="Garamond" w:cs="Times New Roman"/>
          <w:noProof/>
          <w:sz w:val="22"/>
        </w:rPr>
        <w:t xml:space="preserve"> Impact of truss girder geometrical imperfections on roof bracing load, MATEC Web of Conferences,</w:t>
      </w:r>
      <w:r w:rsidRPr="00F43437">
        <w:rPr>
          <w:rFonts w:ascii="Garamond" w:hAnsi="Garamond" w:cs="Times New Roman"/>
          <w:i/>
          <w:noProof/>
          <w:sz w:val="22"/>
        </w:rPr>
        <w:t xml:space="preserve"> </w:t>
      </w:r>
      <w:r w:rsidRPr="00F43437">
        <w:rPr>
          <w:rFonts w:ascii="Garamond" w:hAnsi="Garamond" w:cs="Times New Roman"/>
          <w:noProof/>
          <w:sz w:val="22"/>
        </w:rPr>
        <w:t xml:space="preserve">262 (09008). </w:t>
      </w:r>
      <w:r>
        <w:rPr>
          <w:rFonts w:ascii="Garamond" w:hAnsi="Garamond" w:cs="Times New Roman"/>
          <w:noProof/>
          <w:sz w:val="22"/>
        </w:rPr>
        <w:t xml:space="preserve">DOI: </w:t>
      </w:r>
      <w:hyperlink r:id="rId199" w:history="1">
        <w:r w:rsidRPr="00341301">
          <w:rPr>
            <w:rStyle w:val="Hyperlink"/>
            <w:rFonts w:ascii="Garamond" w:hAnsi="Garamond" w:cs="Times New Roman"/>
            <w:noProof/>
            <w:sz w:val="22"/>
          </w:rPr>
          <w:t>10.1051/matecconf/201926209008</w:t>
        </w:r>
      </w:hyperlink>
      <w:r w:rsidRPr="00341301">
        <w:rPr>
          <w:rFonts w:ascii="Garamond" w:hAnsi="Garamond" w:cs="Times New Roman"/>
          <w:noProof/>
          <w:sz w:val="22"/>
        </w:rPr>
        <w:t xml:space="preserve"> </w:t>
      </w:r>
    </w:p>
    <w:p w14:paraId="1A71BD7D" w14:textId="77777777" w:rsidR="00776B24" w:rsidRPr="00E31328"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F. Trentadue</w:t>
      </w:r>
      <w:r>
        <w:rPr>
          <w:rFonts w:ascii="Garamond" w:hAnsi="Garamond" w:cs="Times New Roman"/>
          <w:noProof/>
          <w:sz w:val="22"/>
        </w:rPr>
        <w:t xml:space="preserve"> (1993)</w:t>
      </w:r>
      <w:r w:rsidRPr="00F43437">
        <w:rPr>
          <w:rFonts w:ascii="Garamond" w:hAnsi="Garamond" w:cs="Times New Roman"/>
          <w:noProof/>
          <w:sz w:val="22"/>
        </w:rPr>
        <w:t xml:space="preserve">. Effect of initial imperfections on the buckling of space truss structures, Proceedings of the fourth international conference on space structures. </w:t>
      </w:r>
      <w:r>
        <w:rPr>
          <w:rFonts w:ascii="Garamond" w:hAnsi="Garamond" w:cs="Times New Roman"/>
          <w:noProof/>
          <w:sz w:val="22"/>
        </w:rPr>
        <w:t xml:space="preserve">DOI: </w:t>
      </w:r>
      <w:hyperlink r:id="rId200" w:history="1">
        <w:r w:rsidRPr="00E31328">
          <w:rPr>
            <w:rStyle w:val="Hyperlink"/>
            <w:rFonts w:ascii="Garamond" w:hAnsi="Garamond" w:cs="Times New Roman"/>
            <w:noProof/>
            <w:sz w:val="22"/>
          </w:rPr>
          <w:t>10.1680/ss4v1.19683.0011</w:t>
        </w:r>
      </w:hyperlink>
      <w:r w:rsidRPr="00E31328">
        <w:rPr>
          <w:rFonts w:ascii="Garamond" w:hAnsi="Garamond" w:cs="Times New Roman"/>
          <w:noProof/>
          <w:sz w:val="22"/>
        </w:rPr>
        <w:t xml:space="preserve"> </w:t>
      </w:r>
    </w:p>
    <w:p w14:paraId="187F250A" w14:textId="77777777" w:rsidR="00776B24" w:rsidRPr="00E31328"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A. El-Sheikh</w:t>
      </w:r>
      <w:r>
        <w:rPr>
          <w:rFonts w:ascii="Garamond" w:hAnsi="Garamond" w:cs="Times New Roman"/>
          <w:noProof/>
          <w:sz w:val="22"/>
        </w:rPr>
        <w:t xml:space="preserve"> (1997). </w:t>
      </w:r>
      <w:r w:rsidRPr="00F43437">
        <w:rPr>
          <w:rFonts w:ascii="Garamond" w:hAnsi="Garamond" w:cs="Times New Roman"/>
          <w:noProof/>
          <w:sz w:val="22"/>
        </w:rPr>
        <w:t>Effect of member length imperfections on triple-layer space trusses,  Engineering Structures, 19</w:t>
      </w:r>
      <w:r>
        <w:rPr>
          <w:rFonts w:ascii="Garamond" w:hAnsi="Garamond" w:cs="Times New Roman"/>
          <w:noProof/>
          <w:sz w:val="22"/>
        </w:rPr>
        <w:t xml:space="preserve"> (7)</w:t>
      </w:r>
      <w:r w:rsidRPr="00F43437">
        <w:rPr>
          <w:rFonts w:ascii="Garamond" w:hAnsi="Garamond" w:cs="Times New Roman"/>
          <w:noProof/>
          <w:sz w:val="22"/>
        </w:rPr>
        <w:t>, pp. 540-550.</w:t>
      </w:r>
      <w:r>
        <w:rPr>
          <w:rFonts w:ascii="Garamond" w:hAnsi="Garamond" w:cs="Times New Roman"/>
          <w:noProof/>
          <w:sz w:val="22"/>
        </w:rPr>
        <w:t xml:space="preserve"> DOI:</w:t>
      </w:r>
      <w:r w:rsidRPr="00E31328">
        <w:rPr>
          <w:rFonts w:ascii="Garamond" w:hAnsi="Garamond" w:cs="Times New Roman"/>
          <w:noProof/>
          <w:sz w:val="22"/>
        </w:rPr>
        <w:t xml:space="preserve"> </w:t>
      </w:r>
      <w:hyperlink r:id="rId201" w:history="1">
        <w:r w:rsidRPr="00E31328">
          <w:rPr>
            <w:rStyle w:val="Hyperlink"/>
            <w:rFonts w:ascii="Garamond" w:hAnsi="Garamond" w:cs="Times New Roman"/>
            <w:noProof/>
            <w:sz w:val="22"/>
          </w:rPr>
          <w:t>10.1016/S0141-0296(96)00120-4</w:t>
        </w:r>
      </w:hyperlink>
      <w:r w:rsidRPr="00E31328">
        <w:rPr>
          <w:rFonts w:ascii="Garamond" w:hAnsi="Garamond" w:cs="Times New Roman"/>
          <w:noProof/>
          <w:sz w:val="22"/>
        </w:rPr>
        <w:t xml:space="preserve">    </w:t>
      </w:r>
    </w:p>
    <w:p w14:paraId="60BCAA70" w14:textId="77777777" w:rsidR="00776B24" w:rsidRPr="00495721"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A. Ei-Sheikh</w:t>
      </w:r>
      <w:r>
        <w:rPr>
          <w:rFonts w:ascii="Garamond" w:hAnsi="Garamond" w:cs="Times New Roman"/>
          <w:noProof/>
          <w:sz w:val="22"/>
        </w:rPr>
        <w:t xml:space="preserve"> (1995)</w:t>
      </w:r>
      <w:r w:rsidRPr="00F43437">
        <w:rPr>
          <w:rFonts w:ascii="Garamond" w:hAnsi="Garamond" w:cs="Times New Roman"/>
          <w:noProof/>
          <w:sz w:val="22"/>
        </w:rPr>
        <w:t>. Sensitivity of space trusses to member geometric imperfections, International Journal of Space Structures, 10</w:t>
      </w:r>
      <w:r>
        <w:rPr>
          <w:rFonts w:ascii="Garamond" w:hAnsi="Garamond" w:cs="Times New Roman"/>
          <w:noProof/>
          <w:sz w:val="22"/>
        </w:rPr>
        <w:t xml:space="preserve">(2), </w:t>
      </w:r>
      <w:r w:rsidRPr="00F43437">
        <w:rPr>
          <w:rFonts w:ascii="Garamond" w:hAnsi="Garamond" w:cs="Times New Roman"/>
          <w:noProof/>
          <w:sz w:val="22"/>
        </w:rPr>
        <w:t xml:space="preserve">pp. 89-98. </w:t>
      </w:r>
      <w:r>
        <w:rPr>
          <w:rFonts w:ascii="Garamond" w:hAnsi="Garamond" w:cs="Times New Roman"/>
          <w:noProof/>
          <w:sz w:val="22"/>
        </w:rPr>
        <w:t xml:space="preserve">DOI: </w:t>
      </w:r>
      <w:hyperlink r:id="rId202" w:history="1">
        <w:r w:rsidRPr="00495721">
          <w:rPr>
            <w:rStyle w:val="Hyperlink"/>
            <w:rFonts w:ascii="Garamond" w:hAnsi="Garamond" w:cs="Times New Roman"/>
            <w:noProof/>
            <w:sz w:val="22"/>
          </w:rPr>
          <w:t>10.1177/026635119501000202</w:t>
        </w:r>
      </w:hyperlink>
      <w:r w:rsidRPr="00495721">
        <w:rPr>
          <w:rFonts w:ascii="Garamond" w:hAnsi="Garamond" w:cs="Times New Roman"/>
          <w:noProof/>
          <w:sz w:val="22"/>
        </w:rPr>
        <w:t xml:space="preserve"> </w:t>
      </w:r>
    </w:p>
    <w:p w14:paraId="40E37CEA" w14:textId="77777777" w:rsidR="00776B24" w:rsidRPr="00274345"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M.R. Sheidaii, and M. Gordini</w:t>
      </w:r>
      <w:r>
        <w:rPr>
          <w:rFonts w:ascii="Garamond" w:hAnsi="Garamond" w:cs="Times New Roman"/>
          <w:noProof/>
          <w:sz w:val="22"/>
        </w:rPr>
        <w:t xml:space="preserve"> (2015).</w:t>
      </w:r>
      <w:r w:rsidRPr="00F43437">
        <w:rPr>
          <w:rFonts w:ascii="Garamond" w:hAnsi="Garamond" w:cs="Times New Roman"/>
          <w:noProof/>
          <w:sz w:val="22"/>
        </w:rPr>
        <w:t xml:space="preserve"> Effect of random distribution of member length imperfection on collapse behavior and reliability of flat double-layer grid space structures, Advanced Structural Engineering, 18</w:t>
      </w:r>
      <w:r>
        <w:rPr>
          <w:rFonts w:ascii="Garamond" w:hAnsi="Garamond" w:cs="Times New Roman"/>
          <w:noProof/>
          <w:sz w:val="22"/>
        </w:rPr>
        <w:t>(</w:t>
      </w:r>
      <w:r w:rsidRPr="00F43437">
        <w:rPr>
          <w:rFonts w:ascii="Garamond" w:hAnsi="Garamond" w:cs="Times New Roman"/>
          <w:noProof/>
          <w:sz w:val="22"/>
        </w:rPr>
        <w:t>9</w:t>
      </w:r>
      <w:r>
        <w:rPr>
          <w:rFonts w:ascii="Garamond" w:hAnsi="Garamond" w:cs="Times New Roman"/>
          <w:noProof/>
          <w:sz w:val="22"/>
        </w:rPr>
        <w:t>)</w:t>
      </w:r>
      <w:r w:rsidRPr="00F43437">
        <w:rPr>
          <w:rFonts w:ascii="Garamond" w:hAnsi="Garamond" w:cs="Times New Roman"/>
          <w:noProof/>
          <w:sz w:val="22"/>
        </w:rPr>
        <w:t>, Pp. 1475–1485</w:t>
      </w:r>
      <w:r>
        <w:rPr>
          <w:rFonts w:ascii="Garamond" w:hAnsi="Garamond" w:cs="Times New Roman"/>
          <w:noProof/>
          <w:sz w:val="22"/>
        </w:rPr>
        <w:t xml:space="preserve">. DOI: </w:t>
      </w:r>
      <w:hyperlink r:id="rId203" w:history="1">
        <w:r w:rsidRPr="00274345">
          <w:rPr>
            <w:rStyle w:val="Hyperlink"/>
            <w:rFonts w:ascii="Garamond" w:hAnsi="Garamond" w:cs="Times New Roman"/>
            <w:noProof/>
            <w:sz w:val="22"/>
          </w:rPr>
          <w:t>10.1260/1369-4332.18.9.1475</w:t>
        </w:r>
      </w:hyperlink>
      <w:r w:rsidRPr="00274345">
        <w:rPr>
          <w:rFonts w:ascii="Garamond" w:hAnsi="Garamond" w:cs="Times New Roman"/>
          <w:noProof/>
          <w:sz w:val="22"/>
        </w:rPr>
        <w:t xml:space="preserve"> </w:t>
      </w:r>
    </w:p>
    <w:p w14:paraId="723C06A7" w14:textId="77777777" w:rsidR="00776B24" w:rsidRPr="00274345"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M. Garifullin, M.K. Bronzova, M. Heinisuo, K. Mela, S. Pajunen</w:t>
      </w:r>
      <w:r>
        <w:rPr>
          <w:rFonts w:ascii="Garamond" w:hAnsi="Garamond" w:cs="Times New Roman"/>
          <w:noProof/>
          <w:sz w:val="22"/>
        </w:rPr>
        <w:t xml:space="preserve"> (2018)</w:t>
      </w:r>
      <w:r w:rsidRPr="00F43437">
        <w:rPr>
          <w:rFonts w:ascii="Garamond" w:hAnsi="Garamond" w:cs="Times New Roman"/>
          <w:noProof/>
          <w:sz w:val="22"/>
        </w:rPr>
        <w:t>. Cold-formed RHS T joints with initial geometrical imperfections, Magazine of Civil Engineering,</w:t>
      </w:r>
      <w:r>
        <w:rPr>
          <w:rFonts w:ascii="Garamond" w:hAnsi="Garamond" w:cs="Times New Roman"/>
          <w:noProof/>
          <w:sz w:val="22"/>
        </w:rPr>
        <w:t xml:space="preserve"> </w:t>
      </w:r>
      <w:r w:rsidRPr="00F43437">
        <w:rPr>
          <w:rFonts w:ascii="Garamond" w:hAnsi="Garamond" w:cs="Times New Roman"/>
          <w:noProof/>
          <w:sz w:val="22"/>
        </w:rPr>
        <w:t>4</w:t>
      </w:r>
      <w:r>
        <w:rPr>
          <w:rFonts w:ascii="Garamond" w:hAnsi="Garamond" w:cs="Times New Roman"/>
          <w:noProof/>
          <w:sz w:val="22"/>
        </w:rPr>
        <w:t xml:space="preserve"> </w:t>
      </w:r>
      <w:r w:rsidRPr="00F43437">
        <w:rPr>
          <w:rFonts w:ascii="Garamond" w:hAnsi="Garamond" w:cs="Times New Roman"/>
          <w:noProof/>
          <w:sz w:val="22"/>
        </w:rPr>
        <w:t xml:space="preserve">. </w:t>
      </w:r>
      <w:r>
        <w:rPr>
          <w:rFonts w:ascii="Garamond" w:hAnsi="Garamond" w:cs="Times New Roman"/>
          <w:noProof/>
          <w:sz w:val="22"/>
        </w:rPr>
        <w:t xml:space="preserve">DOI: </w:t>
      </w:r>
      <w:hyperlink r:id="rId204" w:history="1">
        <w:r w:rsidRPr="00274345">
          <w:rPr>
            <w:rStyle w:val="Hyperlink"/>
            <w:rFonts w:ascii="Garamond" w:hAnsi="Garamond" w:cs="Times New Roman"/>
            <w:noProof/>
            <w:sz w:val="22"/>
          </w:rPr>
          <w:t>10.18720/MCE.80.8</w:t>
        </w:r>
      </w:hyperlink>
      <w:r w:rsidRPr="00274345">
        <w:rPr>
          <w:rFonts w:ascii="Garamond" w:hAnsi="Garamond" w:cs="Times New Roman"/>
          <w:noProof/>
          <w:sz w:val="22"/>
        </w:rPr>
        <w:t xml:space="preserve"> </w:t>
      </w:r>
    </w:p>
    <w:p w14:paraId="03D83938" w14:textId="77777777" w:rsidR="00776B24" w:rsidRPr="00F43437" w:rsidRDefault="00776B24" w:rsidP="00776B24">
      <w:pPr>
        <w:pStyle w:val="PPReferences"/>
        <w:spacing w:line="240" w:lineRule="auto"/>
        <w:rPr>
          <w:rFonts w:ascii="Garamond" w:hAnsi="Garamond" w:cs="Times New Roman"/>
          <w:sz w:val="22"/>
        </w:rPr>
      </w:pPr>
      <w:r w:rsidRPr="00F43437">
        <w:rPr>
          <w:rFonts w:ascii="Garamond" w:hAnsi="Garamond" w:cs="Times New Roman"/>
          <w:noProof/>
          <w:sz w:val="22"/>
        </w:rPr>
        <w:t>K.J. Bathe</w:t>
      </w:r>
      <w:r>
        <w:rPr>
          <w:rFonts w:ascii="Garamond" w:hAnsi="Garamond" w:cs="Times New Roman"/>
          <w:noProof/>
          <w:sz w:val="22"/>
        </w:rPr>
        <w:t>, 2016</w:t>
      </w:r>
      <w:r w:rsidRPr="00F43437">
        <w:rPr>
          <w:rFonts w:ascii="Garamond" w:hAnsi="Garamond" w:cs="Times New Roman"/>
          <w:noProof/>
          <w:sz w:val="22"/>
        </w:rPr>
        <w:t xml:space="preserve">. Finite Element Procedures, Prentice Hall, </w:t>
      </w:r>
      <w:r w:rsidRPr="00F43437">
        <w:rPr>
          <w:rFonts w:ascii="Garamond" w:hAnsi="Garamond" w:cs="Times New Roman"/>
          <w:sz w:val="22"/>
        </w:rPr>
        <w:t xml:space="preserve">United States of America, </w:t>
      </w:r>
      <w:r w:rsidRPr="00F43437">
        <w:rPr>
          <w:rFonts w:ascii="Garamond" w:hAnsi="Garamond" w:cs="Times New Roman"/>
          <w:noProof/>
          <w:sz w:val="22"/>
        </w:rPr>
        <w:t>1065p.</w:t>
      </w:r>
    </w:p>
    <w:p w14:paraId="1917D943"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Belytschko T., Liu W.K., Moran B. &amp; Elkhodary K.I</w:t>
      </w:r>
      <w:r>
        <w:rPr>
          <w:rFonts w:ascii="Garamond" w:hAnsi="Garamond" w:cs="Times New Roman"/>
          <w:noProof/>
          <w:sz w:val="22"/>
        </w:rPr>
        <w:t xml:space="preserve"> (2014).</w:t>
      </w:r>
      <w:r w:rsidRPr="00F43437">
        <w:rPr>
          <w:rFonts w:ascii="Garamond" w:hAnsi="Garamond" w:cs="Times New Roman"/>
          <w:noProof/>
          <w:sz w:val="22"/>
        </w:rPr>
        <w:t xml:space="preserve"> Nonlinear Finite Elements for Continuaand Structures, Chichester, UK: John Weily &amp; Sons, Ltd., 832p.</w:t>
      </w:r>
    </w:p>
    <w:p w14:paraId="42F6907E" w14:textId="77777777" w:rsidR="00776B24" w:rsidRPr="00F43437" w:rsidRDefault="00776B24" w:rsidP="00776B24">
      <w:pPr>
        <w:pStyle w:val="PPReferences"/>
        <w:spacing w:line="240" w:lineRule="auto"/>
        <w:rPr>
          <w:rFonts w:ascii="Garamond" w:hAnsi="Garamond" w:cs="Times New Roman"/>
          <w:noProof/>
          <w:sz w:val="22"/>
        </w:rPr>
      </w:pPr>
      <w:r w:rsidRPr="00F43437">
        <w:rPr>
          <w:rFonts w:ascii="Garamond" w:hAnsi="Garamond" w:cs="Times New Roman"/>
          <w:noProof/>
          <w:sz w:val="22"/>
        </w:rPr>
        <w:t>Newmark, N. M</w:t>
      </w:r>
      <w:r>
        <w:rPr>
          <w:rFonts w:ascii="Garamond" w:hAnsi="Garamond" w:cs="Times New Roman"/>
          <w:noProof/>
          <w:sz w:val="22"/>
        </w:rPr>
        <w:t xml:space="preserve"> (1959)</w:t>
      </w:r>
      <w:r w:rsidRPr="00F43437">
        <w:rPr>
          <w:rFonts w:ascii="Garamond" w:hAnsi="Garamond" w:cs="Times New Roman"/>
          <w:noProof/>
          <w:sz w:val="22"/>
        </w:rPr>
        <w:t xml:space="preserve">. </w:t>
      </w:r>
      <w:r>
        <w:rPr>
          <w:rFonts w:ascii="Garamond" w:hAnsi="Garamond" w:cs="Times New Roman"/>
          <w:noProof/>
          <w:sz w:val="22"/>
        </w:rPr>
        <w:t xml:space="preserve"> </w:t>
      </w:r>
      <w:r w:rsidRPr="00F43437">
        <w:rPr>
          <w:rFonts w:ascii="Garamond" w:hAnsi="Garamond" w:cs="Times New Roman"/>
          <w:noProof/>
          <w:sz w:val="22"/>
        </w:rPr>
        <w:t>A Method of Computation for Structural Dynamics, Journal of the Engineering Mechanics Division ASCE, 85. Pp. 67–94.</w:t>
      </w:r>
    </w:p>
    <w:p w14:paraId="0812119C" w14:textId="77777777" w:rsidR="00776B24" w:rsidRPr="00F43437" w:rsidRDefault="00776B24" w:rsidP="00776B24">
      <w:pPr>
        <w:pStyle w:val="PPReferences"/>
        <w:spacing w:line="240" w:lineRule="auto"/>
        <w:rPr>
          <w:rFonts w:ascii="Garamond" w:hAnsi="Garamond" w:cs="Times New Roman"/>
          <w:sz w:val="22"/>
        </w:rPr>
      </w:pPr>
      <w:r w:rsidRPr="00F43437">
        <w:rPr>
          <w:rFonts w:ascii="Garamond" w:hAnsi="Garamond" w:cs="Times New Roman"/>
          <w:noProof/>
          <w:sz w:val="22"/>
        </w:rPr>
        <w:t>Crisfield, M. A.</w:t>
      </w:r>
      <w:r>
        <w:rPr>
          <w:rFonts w:ascii="Garamond" w:hAnsi="Garamond" w:cs="Times New Roman"/>
          <w:noProof/>
          <w:sz w:val="22"/>
        </w:rPr>
        <w:t xml:space="preserve"> (1981).</w:t>
      </w:r>
      <w:r w:rsidRPr="00F43437">
        <w:rPr>
          <w:rFonts w:ascii="Garamond" w:hAnsi="Garamond" w:cs="Times New Roman"/>
          <w:noProof/>
          <w:sz w:val="22"/>
        </w:rPr>
        <w:t xml:space="preserve"> A Fast Incremental/Iterative Solution Procedure That Handles Snap-Through, Comput. Struct, 13(1–3). pp. 55–62A.</w:t>
      </w:r>
    </w:p>
    <w:p w14:paraId="383A4D5D" w14:textId="77777777" w:rsidR="00776B24" w:rsidRPr="00F43437" w:rsidRDefault="00776B24" w:rsidP="00776B24">
      <w:pPr>
        <w:pStyle w:val="PPReferences"/>
        <w:spacing w:line="240" w:lineRule="auto"/>
        <w:rPr>
          <w:rFonts w:ascii="Garamond" w:hAnsi="Garamond" w:cs="Times New Roman"/>
          <w:sz w:val="22"/>
        </w:rPr>
      </w:pPr>
      <w:r w:rsidRPr="00F43437">
        <w:rPr>
          <w:rFonts w:ascii="Garamond" w:hAnsi="Garamond" w:cs="Times New Roman"/>
          <w:noProof/>
          <w:sz w:val="22"/>
        </w:rPr>
        <w:t>J.-L. Batoz, and G. Dhatt</w:t>
      </w:r>
      <w:r>
        <w:rPr>
          <w:rFonts w:ascii="Garamond" w:hAnsi="Garamond" w:cs="Times New Roman"/>
          <w:noProof/>
          <w:sz w:val="22"/>
        </w:rPr>
        <w:t xml:space="preserve"> (1979).</w:t>
      </w:r>
      <w:r w:rsidRPr="00F43437">
        <w:rPr>
          <w:rFonts w:ascii="Garamond" w:hAnsi="Garamond" w:cs="Times New Roman"/>
          <w:noProof/>
          <w:sz w:val="22"/>
        </w:rPr>
        <w:t xml:space="preserve"> Incremental Displacement Algorithms for Nonlinear Problems</w:t>
      </w:r>
      <w:r>
        <w:rPr>
          <w:rFonts w:ascii="Garamond" w:hAnsi="Garamond" w:cs="Times New Roman"/>
          <w:noProof/>
          <w:sz w:val="22"/>
        </w:rPr>
        <w:t xml:space="preserve">, </w:t>
      </w:r>
      <w:r w:rsidRPr="00F43437">
        <w:rPr>
          <w:rFonts w:ascii="Garamond" w:hAnsi="Garamond" w:cs="Times New Roman"/>
          <w:noProof/>
          <w:sz w:val="22"/>
        </w:rPr>
        <w:t>International Journal of Numer. Methods Eng., 14(8), pp. 1262–1267.</w:t>
      </w:r>
    </w:p>
    <w:p w14:paraId="7535B72A" w14:textId="77777777" w:rsidR="00776B24" w:rsidRDefault="00776B24" w:rsidP="00776B24">
      <w:pPr>
        <w:jc w:val="both"/>
        <w:rPr>
          <w:sz w:val="16"/>
        </w:rPr>
      </w:pPr>
    </w:p>
    <w:p w14:paraId="0493652D" w14:textId="77777777" w:rsidR="00776B24" w:rsidRDefault="00776B24" w:rsidP="00776B24">
      <w:pPr>
        <w:jc w:val="both"/>
        <w:rPr>
          <w:sz w:val="16"/>
        </w:rPr>
      </w:pPr>
    </w:p>
    <w:p w14:paraId="1714786C" w14:textId="77777777" w:rsidR="00776B24" w:rsidRDefault="00776B24" w:rsidP="00776B24">
      <w:pPr>
        <w:jc w:val="both"/>
        <w:rPr>
          <w:sz w:val="16"/>
        </w:rPr>
      </w:pPr>
    </w:p>
    <w:p w14:paraId="05DE9BA0" w14:textId="77777777" w:rsidR="00776B24" w:rsidRDefault="00776B24" w:rsidP="00776B24">
      <w:pPr>
        <w:jc w:val="both"/>
        <w:rPr>
          <w:sz w:val="16"/>
        </w:rPr>
      </w:pPr>
    </w:p>
    <w:p w14:paraId="0047A98C" w14:textId="77777777" w:rsidR="00776B24" w:rsidRDefault="00776B24" w:rsidP="00776B24">
      <w:pPr>
        <w:jc w:val="both"/>
        <w:rPr>
          <w:sz w:val="16"/>
        </w:rPr>
      </w:pPr>
    </w:p>
    <w:p w14:paraId="2C37789A" w14:textId="77777777" w:rsidR="00776B24" w:rsidRDefault="00776B24" w:rsidP="00776B24">
      <w:pPr>
        <w:jc w:val="both"/>
        <w:rPr>
          <w:sz w:val="16"/>
        </w:rPr>
      </w:pPr>
    </w:p>
    <w:p w14:paraId="7C9FE350" w14:textId="77777777" w:rsidR="00776B24" w:rsidRDefault="00776B24" w:rsidP="00776B24">
      <w:pPr>
        <w:jc w:val="both"/>
        <w:rPr>
          <w:sz w:val="16"/>
        </w:rPr>
      </w:pPr>
    </w:p>
    <w:p w14:paraId="69606BE1" w14:textId="77777777" w:rsidR="00776B24" w:rsidRDefault="00776B24" w:rsidP="00776B24">
      <w:pPr>
        <w:jc w:val="both"/>
        <w:rPr>
          <w:sz w:val="16"/>
        </w:rPr>
      </w:pPr>
    </w:p>
    <w:p w14:paraId="2CBFF43E" w14:textId="77777777" w:rsidR="00776B24" w:rsidRDefault="00776B24" w:rsidP="00776B24">
      <w:pPr>
        <w:jc w:val="both"/>
        <w:rPr>
          <w:sz w:val="16"/>
        </w:rPr>
      </w:pPr>
    </w:p>
    <w:sectPr w:rsidR="00776B24" w:rsidSect="00776B24">
      <w:headerReference w:type="even" r:id="rId205"/>
      <w:headerReference w:type="default" r:id="rId206"/>
      <w:footerReference w:type="even" r:id="rId207"/>
      <w:footerReference w:type="default" r:id="rId208"/>
      <w:type w:val="continuous"/>
      <w:pgSz w:w="11906" w:h="16838" w:code="9"/>
      <w:pgMar w:top="1163" w:right="907" w:bottom="1418" w:left="1134" w:header="0" w:footer="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BC4E" w14:textId="77777777" w:rsidR="004A6644" w:rsidRDefault="004A6644">
      <w:r>
        <w:separator/>
      </w:r>
    </w:p>
  </w:endnote>
  <w:endnote w:type="continuationSeparator" w:id="0">
    <w:p w14:paraId="750F511F" w14:textId="77777777" w:rsidR="004A6644" w:rsidRDefault="004A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FC68" w14:textId="77777777" w:rsidR="00A803E0" w:rsidRPr="00D54A0C" w:rsidRDefault="007950B4">
    <w:pPr>
      <w:pStyle w:val="Footer"/>
      <w:rPr>
        <w:rFonts w:ascii="Garamond" w:hAnsi="Garamond"/>
        <w:color w:val="632423"/>
        <w:sz w:val="20"/>
        <w:szCs w:val="20"/>
      </w:rPr>
    </w:pPr>
    <w:r>
      <w:rPr>
        <w:rFonts w:ascii="Garamond" w:hAnsi="Garamond"/>
        <w:i/>
        <w:noProof/>
        <w:color w:val="632423"/>
        <w:sz w:val="20"/>
        <w:szCs w:val="20"/>
        <w:lang w:val="it-IT" w:eastAsia="it-IT"/>
      </w:rPr>
      <mc:AlternateContent>
        <mc:Choice Requires="wps">
          <w:drawing>
            <wp:anchor distT="0" distB="0" distL="114300" distR="114300" simplePos="0" relativeHeight="251659264" behindDoc="0" locked="0" layoutInCell="1" allowOverlap="1" wp14:anchorId="363406A3" wp14:editId="04EF6240">
              <wp:simplePos x="0" y="0"/>
              <wp:positionH relativeFrom="column">
                <wp:posOffset>50165</wp:posOffset>
              </wp:positionH>
              <wp:positionV relativeFrom="paragraph">
                <wp:posOffset>-253365</wp:posOffset>
              </wp:positionV>
              <wp:extent cx="6480175" cy="0"/>
              <wp:effectExtent l="9525" t="9525" r="6350" b="9525"/>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11EBD2D" id="_x0000_t32" coordsize="21600,21600" o:spt="32" o:oned="t" path="m,l21600,21600e" filled="f">
              <v:path arrowok="t" fillok="f" o:connecttype="none"/>
              <o:lock v:ext="edit" shapetype="t"/>
            </v:shapetype>
            <v:shape id="AutoShape 27" o:spid="_x0000_s1026" type="#_x0000_t32" style="position:absolute;margin-left:3.95pt;margin-top:-19.95pt;width:510.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" strokecolor="#622423"/>
          </w:pict>
        </mc:Fallback>
      </mc:AlternateContent>
    </w:r>
    <w:r w:rsidR="00A803E0" w:rsidRPr="00D54A0C">
      <w:rPr>
        <w:rFonts w:ascii="Garamond" w:hAnsi="Garamond"/>
        <w:color w:val="632423"/>
        <w:sz w:val="20"/>
        <w:szCs w:val="20"/>
      </w:rPr>
      <w:fldChar w:fldCharType="begin"/>
    </w:r>
    <w:r w:rsidR="00A803E0" w:rsidRPr="00D54A0C">
      <w:rPr>
        <w:rFonts w:ascii="Garamond" w:hAnsi="Garamond"/>
        <w:color w:val="632423"/>
        <w:sz w:val="20"/>
        <w:szCs w:val="20"/>
      </w:rPr>
      <w:instrText xml:space="preserve"> PAGE   \* MERGEFORMAT </w:instrText>
    </w:r>
    <w:r w:rsidR="00A803E0" w:rsidRPr="00D54A0C">
      <w:rPr>
        <w:rFonts w:ascii="Garamond" w:hAnsi="Garamond"/>
        <w:color w:val="632423"/>
        <w:sz w:val="20"/>
        <w:szCs w:val="20"/>
      </w:rPr>
      <w:fldChar w:fldCharType="separate"/>
    </w:r>
    <w:r w:rsidR="00FB4CAB">
      <w:rPr>
        <w:rFonts w:ascii="Garamond" w:hAnsi="Garamond"/>
        <w:noProof/>
        <w:color w:val="632423"/>
        <w:sz w:val="20"/>
        <w:szCs w:val="20"/>
      </w:rPr>
      <w:t>2</w:t>
    </w:r>
    <w:r w:rsidR="00A803E0" w:rsidRPr="00D54A0C">
      <w:rPr>
        <w:rFonts w:ascii="Garamond" w:hAnsi="Garamond"/>
        <w:color w:val="632423"/>
        <w:sz w:val="20"/>
        <w:szCs w:val="20"/>
      </w:rPr>
      <w:fldChar w:fldCharType="end"/>
    </w:r>
  </w:p>
  <w:p w14:paraId="4F1D086F" w14:textId="77777777" w:rsidR="00A803E0" w:rsidRDefault="00A80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3B04" w14:textId="77777777" w:rsidR="00A803E0" w:rsidRPr="00D54A0C" w:rsidRDefault="007950B4">
    <w:pPr>
      <w:pStyle w:val="Footer"/>
      <w:jc w:val="right"/>
      <w:rPr>
        <w:rFonts w:ascii="Garamond" w:hAnsi="Garamond"/>
        <w:color w:val="632423"/>
        <w:sz w:val="20"/>
        <w:szCs w:val="20"/>
      </w:rPr>
    </w:pPr>
    <w:r>
      <w:rPr>
        <w:noProof/>
        <w:color w:val="632423"/>
        <w:sz w:val="20"/>
        <w:szCs w:val="20"/>
        <w:lang w:val="it-IT" w:eastAsia="it-IT"/>
      </w:rPr>
      <mc:AlternateContent>
        <mc:Choice Requires="wps">
          <w:drawing>
            <wp:anchor distT="0" distB="0" distL="114300" distR="114300" simplePos="0" relativeHeight="251657216" behindDoc="0" locked="0" layoutInCell="1" allowOverlap="1" wp14:anchorId="6E98EC37" wp14:editId="7BAAF84E">
              <wp:simplePos x="0" y="0"/>
              <wp:positionH relativeFrom="column">
                <wp:posOffset>50165</wp:posOffset>
              </wp:positionH>
              <wp:positionV relativeFrom="paragraph">
                <wp:posOffset>-253365</wp:posOffset>
              </wp:positionV>
              <wp:extent cx="6480175" cy="0"/>
              <wp:effectExtent l="9525" t="9525" r="6350" b="952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5F75E07" id="_x0000_t32" coordsize="21600,21600" o:spt="32" o:oned="t" path="m,l21600,21600e" filled="f">
              <v:path arrowok="t" fillok="f" o:connecttype="none"/>
              <o:lock v:ext="edit" shapetype="t"/>
            </v:shapetype>
            <v:shape id="AutoShape 25" o:spid="_x0000_s1026" type="#_x0000_t32" style="position:absolute;margin-left:3.95pt;margin-top:-19.95pt;width:510.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" strokecolor="#622423"/>
          </w:pict>
        </mc:Fallback>
      </mc:AlternateContent>
    </w:r>
    <w:r w:rsidR="00A803E0" w:rsidRPr="00D54A0C">
      <w:rPr>
        <w:rFonts w:ascii="Garamond" w:hAnsi="Garamond"/>
        <w:color w:val="632423"/>
        <w:sz w:val="20"/>
        <w:szCs w:val="20"/>
      </w:rPr>
      <w:fldChar w:fldCharType="begin"/>
    </w:r>
    <w:r w:rsidR="00A803E0" w:rsidRPr="00D54A0C">
      <w:rPr>
        <w:rFonts w:ascii="Garamond" w:hAnsi="Garamond"/>
        <w:color w:val="632423"/>
        <w:sz w:val="20"/>
        <w:szCs w:val="20"/>
      </w:rPr>
      <w:instrText xml:space="preserve"> PAGE   \* MERGEFORMAT </w:instrText>
    </w:r>
    <w:r w:rsidR="00A803E0" w:rsidRPr="00D54A0C">
      <w:rPr>
        <w:rFonts w:ascii="Garamond" w:hAnsi="Garamond"/>
        <w:color w:val="632423"/>
        <w:sz w:val="20"/>
        <w:szCs w:val="20"/>
      </w:rPr>
      <w:fldChar w:fldCharType="separate"/>
    </w:r>
    <w:r w:rsidR="00FB4CAB">
      <w:rPr>
        <w:rFonts w:ascii="Garamond" w:hAnsi="Garamond"/>
        <w:noProof/>
        <w:color w:val="632423"/>
        <w:sz w:val="20"/>
        <w:szCs w:val="20"/>
      </w:rPr>
      <w:t>1</w:t>
    </w:r>
    <w:r w:rsidR="00A803E0" w:rsidRPr="00D54A0C">
      <w:rPr>
        <w:rFonts w:ascii="Garamond" w:hAnsi="Garamond"/>
        <w:color w:val="632423"/>
        <w:sz w:val="20"/>
        <w:szCs w:val="20"/>
      </w:rPr>
      <w:fldChar w:fldCharType="end"/>
    </w:r>
  </w:p>
  <w:p w14:paraId="1258F062" w14:textId="77777777" w:rsidR="00A803E0" w:rsidRDefault="00A80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5050A" w14:textId="77777777" w:rsidR="004A6644" w:rsidRDefault="004A6644">
      <w:r>
        <w:separator/>
      </w:r>
    </w:p>
  </w:footnote>
  <w:footnote w:type="continuationSeparator" w:id="0">
    <w:p w14:paraId="2944367F" w14:textId="77777777" w:rsidR="004A6644" w:rsidRDefault="004A6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B605" w14:textId="77777777" w:rsidR="00140ADD" w:rsidRDefault="00140ADD" w:rsidP="00AF3883">
    <w:pPr>
      <w:pStyle w:val="Header"/>
      <w:rPr>
        <w:rFonts w:ascii="Garamond" w:hAnsi="Garamond"/>
        <w:i/>
        <w:color w:val="632423"/>
        <w:sz w:val="20"/>
        <w:szCs w:val="20"/>
        <w:lang w:val="it-IT"/>
      </w:rPr>
    </w:pPr>
  </w:p>
  <w:p w14:paraId="5830A020" w14:textId="77777777" w:rsidR="00A803E0" w:rsidRPr="00D31D20" w:rsidRDefault="009C2A30" w:rsidP="00AF3883">
    <w:pPr>
      <w:pStyle w:val="Header"/>
      <w:rPr>
        <w:rFonts w:ascii="Garamond" w:hAnsi="Garamond"/>
        <w:i/>
        <w:color w:val="244061"/>
        <w:sz w:val="20"/>
        <w:szCs w:val="20"/>
        <w:lang w:val="it-IT"/>
      </w:rPr>
    </w:pPr>
    <w:r>
      <w:rPr>
        <w:rFonts w:ascii="Garamond" w:hAnsi="Garamond"/>
        <w:i/>
        <w:color w:val="632423"/>
        <w:sz w:val="20"/>
        <w:szCs w:val="20"/>
        <w:lang w:val="it-IT"/>
      </w:rPr>
      <w:t>N.</w:t>
    </w:r>
    <w:r w:rsidR="00635D7A">
      <w:rPr>
        <w:rFonts w:ascii="Garamond" w:hAnsi="Garamond"/>
        <w:i/>
        <w:color w:val="632423"/>
        <w:sz w:val="20"/>
        <w:szCs w:val="20"/>
        <w:lang w:val="it-IT"/>
      </w:rPr>
      <w:t xml:space="preserve"> Author</w:t>
    </w:r>
    <w:r>
      <w:rPr>
        <w:rFonts w:ascii="Garamond" w:hAnsi="Garamond"/>
        <w:i/>
        <w:color w:val="632423"/>
        <w:sz w:val="20"/>
        <w:szCs w:val="20"/>
        <w:lang w:val="it-IT"/>
      </w:rPr>
      <w:t>A</w:t>
    </w:r>
    <w:r w:rsidR="00635D7A">
      <w:rPr>
        <w:rFonts w:ascii="Garamond" w:hAnsi="Garamond"/>
        <w:i/>
        <w:color w:val="632423"/>
        <w:sz w:val="20"/>
        <w:szCs w:val="20"/>
        <w:lang w:val="it-IT"/>
      </w:rPr>
      <w:t xml:space="preserve"> et alii</w:t>
    </w:r>
    <w:r w:rsidR="00635D7A" w:rsidRPr="00140ADD">
      <w:rPr>
        <w:rFonts w:ascii="Garamond" w:hAnsi="Garamond"/>
        <w:i/>
        <w:color w:val="632423"/>
        <w:sz w:val="20"/>
        <w:szCs w:val="20"/>
        <w:lang w:val="it-IT"/>
      </w:rPr>
      <w:t xml:space="preserve">, </w:t>
    </w:r>
    <w:r w:rsidR="00635D7A" w:rsidRPr="00B04E1F">
      <w:rPr>
        <w:rFonts w:ascii="Garamond" w:hAnsi="Garamond"/>
        <w:i/>
        <w:color w:val="632423"/>
        <w:sz w:val="20"/>
        <w:szCs w:val="20"/>
        <w:lang w:val="it-IT"/>
      </w:rPr>
      <w:t xml:space="preserve">Frattura ed Integrità Strutturale, </w:t>
    </w:r>
    <w:r w:rsidR="00635D7A">
      <w:rPr>
        <w:rFonts w:ascii="Garamond" w:hAnsi="Garamond"/>
        <w:i/>
        <w:color w:val="632423"/>
        <w:sz w:val="20"/>
        <w:szCs w:val="20"/>
        <w:lang w:val="it-IT"/>
      </w:rPr>
      <w:t>XX</w:t>
    </w:r>
    <w:r w:rsidR="00635D7A" w:rsidRPr="00B04E1F">
      <w:rPr>
        <w:rFonts w:ascii="Garamond" w:hAnsi="Garamond"/>
        <w:i/>
        <w:color w:val="632423"/>
        <w:sz w:val="20"/>
        <w:szCs w:val="20"/>
        <w:lang w:val="it-IT"/>
      </w:rPr>
      <w:t xml:space="preserve"> (20</w:t>
    </w:r>
    <w:r w:rsidR="00635D7A">
      <w:rPr>
        <w:rFonts w:ascii="Garamond" w:hAnsi="Garamond"/>
        <w:i/>
        <w:color w:val="632423"/>
        <w:sz w:val="20"/>
        <w:szCs w:val="20"/>
        <w:lang w:val="it-IT"/>
      </w:rPr>
      <w:t>YY</w:t>
    </w:r>
    <w:r w:rsidR="00635D7A" w:rsidRPr="00B04E1F">
      <w:rPr>
        <w:rFonts w:ascii="Garamond" w:hAnsi="Garamond"/>
        <w:i/>
        <w:color w:val="632423"/>
        <w:sz w:val="20"/>
        <w:szCs w:val="20"/>
        <w:lang w:val="it-IT"/>
      </w:rPr>
      <w:t xml:space="preserve">) </w:t>
    </w:r>
    <w:r w:rsidR="00635D7A">
      <w:rPr>
        <w:rFonts w:ascii="Garamond" w:hAnsi="Garamond"/>
        <w:i/>
        <w:color w:val="632423"/>
        <w:sz w:val="20"/>
        <w:szCs w:val="20"/>
        <w:lang w:val="it-IT"/>
      </w:rPr>
      <w:t>qq</w:t>
    </w:r>
    <w:r w:rsidR="00635D7A" w:rsidRPr="00B04E1F">
      <w:rPr>
        <w:rFonts w:ascii="Garamond" w:hAnsi="Garamond"/>
        <w:i/>
        <w:color w:val="632423"/>
        <w:sz w:val="20"/>
        <w:szCs w:val="20"/>
        <w:lang w:val="it-IT"/>
      </w:rPr>
      <w:t>-</w:t>
    </w:r>
    <w:r w:rsidR="00635D7A">
      <w:rPr>
        <w:rFonts w:ascii="Garamond" w:hAnsi="Garamond"/>
        <w:i/>
        <w:color w:val="632423"/>
        <w:sz w:val="20"/>
        <w:szCs w:val="20"/>
        <w:lang w:val="it-IT"/>
      </w:rPr>
      <w:t>rr</w:t>
    </w:r>
    <w:r w:rsidR="00635D7A" w:rsidRPr="00B04E1F">
      <w:rPr>
        <w:rFonts w:ascii="Garamond" w:hAnsi="Garamond"/>
        <w:i/>
        <w:color w:val="632423"/>
        <w:sz w:val="20"/>
        <w:szCs w:val="20"/>
        <w:lang w:val="it-IT"/>
      </w:rPr>
      <w:t xml:space="preserve">; </w:t>
    </w:r>
    <w:r w:rsidR="00635D7A" w:rsidRPr="00B04E1F">
      <w:rPr>
        <w:rFonts w:ascii="Garamond" w:hAnsi="Garamond"/>
        <w:i/>
        <w:color w:val="632423"/>
        <w:sz w:val="16"/>
        <w:szCs w:val="20"/>
        <w:lang w:val="it-IT"/>
      </w:rPr>
      <w:t>DOI: 10.3221/IGF-ESIS.</w:t>
    </w:r>
    <w:r w:rsidR="00635D7A">
      <w:rPr>
        <w:rFonts w:ascii="Garamond" w:hAnsi="Garamond"/>
        <w:i/>
        <w:color w:val="632423"/>
        <w:sz w:val="16"/>
        <w:szCs w:val="20"/>
        <w:lang w:val="it-IT"/>
      </w:rPr>
      <w:t>tt</w:t>
    </w:r>
    <w:r w:rsidR="00635D7A" w:rsidRPr="00B04E1F">
      <w:rPr>
        <w:rFonts w:ascii="Garamond" w:hAnsi="Garamond"/>
        <w:i/>
        <w:color w:val="632423"/>
        <w:sz w:val="16"/>
        <w:szCs w:val="20"/>
        <w:lang w:val="it-IT"/>
      </w:rPr>
      <w:t>.</w:t>
    </w:r>
    <w:r w:rsidR="00635D7A">
      <w:rPr>
        <w:rFonts w:ascii="Garamond" w:hAnsi="Garamond"/>
        <w:i/>
        <w:color w:val="632423"/>
        <w:sz w:val="16"/>
        <w:szCs w:val="20"/>
        <w:lang w:val="it-IT"/>
      </w:rPr>
      <w:t xml:space="preserve">uu </w:t>
    </w:r>
    <w:r w:rsidR="00A803E0">
      <w:rPr>
        <w:rFonts w:ascii="Garamond" w:hAnsi="Garamond"/>
        <w:i/>
        <w:sz w:val="20"/>
        <w:szCs w:val="20"/>
        <w:lang w:val="it-IT"/>
      </w:rPr>
      <w:t xml:space="preserve">          </w:t>
    </w:r>
    <w:r w:rsidR="00B81611">
      <w:rPr>
        <w:rFonts w:ascii="Garamond" w:hAnsi="Garamond"/>
        <w:i/>
        <w:sz w:val="20"/>
        <w:szCs w:val="20"/>
        <w:lang w:val="it-IT"/>
      </w:rPr>
      <w:t xml:space="preserve">           </w:t>
    </w:r>
    <w:r w:rsidR="00A803E0">
      <w:rPr>
        <w:rFonts w:ascii="Garamond" w:hAnsi="Garamond"/>
        <w:i/>
        <w:sz w:val="20"/>
        <w:szCs w:val="20"/>
        <w:lang w:val="it-IT"/>
      </w:rPr>
      <w:t xml:space="preserve">  </w:t>
    </w:r>
    <w:r w:rsidR="008A5888">
      <w:rPr>
        <w:rFonts w:ascii="Garamond" w:hAnsi="Garamond"/>
        <w:i/>
        <w:sz w:val="20"/>
        <w:szCs w:val="20"/>
        <w:lang w:val="it-IT"/>
      </w:rPr>
      <w:t xml:space="preserve">          </w:t>
    </w:r>
    <w:r w:rsidR="00A803E0">
      <w:rPr>
        <w:rFonts w:ascii="Garamond" w:hAnsi="Garamond"/>
        <w:i/>
        <w:sz w:val="20"/>
        <w:szCs w:val="20"/>
        <w:lang w:val="it-IT"/>
      </w:rPr>
      <w:t xml:space="preserve">        </w:t>
    </w:r>
    <w:r w:rsidR="00140ADD">
      <w:rPr>
        <w:rFonts w:ascii="Garamond" w:hAnsi="Garamond"/>
        <w:i/>
        <w:sz w:val="20"/>
        <w:szCs w:val="20"/>
        <w:lang w:val="it-IT"/>
      </w:rPr>
      <w:t xml:space="preserve">              </w:t>
    </w:r>
    <w:r w:rsidR="00A803E0">
      <w:rPr>
        <w:rFonts w:ascii="Garamond" w:hAnsi="Garamond"/>
        <w:i/>
        <w:sz w:val="20"/>
        <w:szCs w:val="20"/>
        <w:lang w:val="it-IT"/>
      </w:rPr>
      <w:t xml:space="preserve">        </w:t>
    </w:r>
    <w:r w:rsidR="007950B4">
      <w:rPr>
        <w:rFonts w:ascii="Garamond" w:hAnsi="Garamond"/>
        <w:i/>
        <w:noProof/>
        <w:sz w:val="20"/>
        <w:szCs w:val="20"/>
        <w:lang w:val="it-IT" w:eastAsia="it-IT"/>
      </w:rPr>
      <w:drawing>
        <wp:inline distT="0" distB="0" distL="0" distR="0" wp14:anchorId="16902543" wp14:editId="32F2442C">
          <wp:extent cx="210820" cy="375285"/>
          <wp:effectExtent l="0" t="0" r="0" b="0"/>
          <wp:docPr id="4" name="Immagine 17" descr="Descrizione: logo igf m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Descrizione: logo igf mo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375285"/>
                  </a:xfrm>
                  <a:prstGeom prst="rect">
                    <a:avLst/>
                  </a:prstGeom>
                  <a:noFill/>
                  <a:ln>
                    <a:noFill/>
                  </a:ln>
                </pic:spPr>
              </pic:pic>
            </a:graphicData>
          </a:graphic>
        </wp:inline>
      </w:drawing>
    </w:r>
    <w:r w:rsidR="00A803E0">
      <w:rPr>
        <w:rFonts w:ascii="Garamond" w:hAnsi="Garamond"/>
        <w:i/>
        <w:sz w:val="20"/>
        <w:szCs w:val="20"/>
        <w:lang w:val="it-IT"/>
      </w:rPr>
      <w:t xml:space="preserve"> </w:t>
    </w:r>
  </w:p>
  <w:p w14:paraId="5C7BE24F" w14:textId="77777777" w:rsidR="00A803E0" w:rsidRPr="00213F93" w:rsidRDefault="007950B4" w:rsidP="00213F93">
    <w:pPr>
      <w:pStyle w:val="Header"/>
      <w:rPr>
        <w:lang w:val="it-IT"/>
      </w:rPr>
    </w:pPr>
    <w:r>
      <w:rPr>
        <w:rFonts w:ascii="Garamond" w:hAnsi="Garamond"/>
        <w:i/>
        <w:noProof/>
        <w:color w:val="632423"/>
        <w:sz w:val="20"/>
        <w:szCs w:val="20"/>
        <w:lang w:val="it-IT" w:eastAsia="it-IT"/>
      </w:rPr>
      <mc:AlternateContent>
        <mc:Choice Requires="wps">
          <w:drawing>
            <wp:anchor distT="0" distB="0" distL="114300" distR="114300" simplePos="0" relativeHeight="251658240" behindDoc="0" locked="0" layoutInCell="1" allowOverlap="1" wp14:anchorId="132E14BE" wp14:editId="69DE7ECF">
              <wp:simplePos x="0" y="0"/>
              <wp:positionH relativeFrom="column">
                <wp:posOffset>50165</wp:posOffset>
              </wp:positionH>
              <wp:positionV relativeFrom="paragraph">
                <wp:posOffset>68580</wp:posOffset>
              </wp:positionV>
              <wp:extent cx="6480175" cy="0"/>
              <wp:effectExtent l="9525" t="8255" r="6350" b="1079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E9A6744" id="_x0000_t32" coordsize="21600,21600" o:spt="32" o:oned="t" path="m,l21600,21600e" filled="f">
              <v:path arrowok="t" fillok="f" o:connecttype="none"/>
              <o:lock v:ext="edit" shapetype="t"/>
            </v:shapetype>
            <v:shape id="AutoShape 26" o:spid="_x0000_s1026" type="#_x0000_t32" style="position:absolute;margin-left:3.95pt;margin-top:5.4pt;width:51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" strokecolor="#622423"/>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B236" w14:textId="77777777" w:rsidR="00A803E0" w:rsidRDefault="00A803E0" w:rsidP="00F21941">
    <w:pPr>
      <w:pStyle w:val="Header"/>
      <w:jc w:val="center"/>
    </w:pPr>
  </w:p>
  <w:p w14:paraId="21B6ACFE" w14:textId="77777777" w:rsidR="00A803E0" w:rsidRPr="00140ADD" w:rsidRDefault="007950B4" w:rsidP="00AF3883">
    <w:pPr>
      <w:pStyle w:val="Header"/>
      <w:rPr>
        <w:rFonts w:ascii="Garamond" w:hAnsi="Garamond"/>
        <w:i/>
        <w:color w:val="244061"/>
        <w:sz w:val="20"/>
        <w:szCs w:val="20"/>
        <w:lang w:val="it-IT"/>
      </w:rPr>
    </w:pPr>
    <w:r>
      <w:rPr>
        <w:rFonts w:ascii="Garamond" w:hAnsi="Garamond"/>
        <w:i/>
        <w:noProof/>
        <w:sz w:val="20"/>
        <w:szCs w:val="20"/>
        <w:lang w:val="it-IT" w:eastAsia="it-IT"/>
      </w:rPr>
      <w:drawing>
        <wp:inline distT="0" distB="0" distL="0" distR="0" wp14:anchorId="17B3B779" wp14:editId="6492627D">
          <wp:extent cx="210820" cy="375285"/>
          <wp:effectExtent l="0" t="0" r="0" b="0"/>
          <wp:docPr id="5" name="Immagine 18" descr="Descrizione: logo igf m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Descrizione: logo igf mo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 cy="375285"/>
                  </a:xfrm>
                  <a:prstGeom prst="rect">
                    <a:avLst/>
                  </a:prstGeom>
                  <a:noFill/>
                  <a:ln>
                    <a:noFill/>
                  </a:ln>
                </pic:spPr>
              </pic:pic>
            </a:graphicData>
          </a:graphic>
        </wp:inline>
      </w:drawing>
    </w:r>
    <w:r w:rsidR="00A803E0" w:rsidRPr="00140ADD">
      <w:rPr>
        <w:rFonts w:ascii="Garamond" w:hAnsi="Garamond"/>
        <w:i/>
        <w:sz w:val="20"/>
        <w:szCs w:val="20"/>
        <w:lang w:val="it-IT"/>
      </w:rPr>
      <w:t xml:space="preserve">                                 </w:t>
    </w:r>
    <w:r w:rsidR="004075AF">
      <w:rPr>
        <w:rFonts w:ascii="Garamond" w:hAnsi="Garamond"/>
        <w:i/>
        <w:color w:val="632423"/>
        <w:sz w:val="20"/>
        <w:szCs w:val="20"/>
        <w:lang w:val="it-IT"/>
      </w:rPr>
      <w:t xml:space="preserve">    </w:t>
    </w:r>
    <w:r w:rsidR="00A803E0" w:rsidRPr="00140ADD">
      <w:rPr>
        <w:rFonts w:ascii="Garamond" w:hAnsi="Garamond"/>
        <w:i/>
        <w:color w:val="632423"/>
        <w:sz w:val="20"/>
        <w:szCs w:val="20"/>
        <w:lang w:val="it-IT"/>
      </w:rPr>
      <w:t xml:space="preserve">         </w:t>
    </w:r>
    <w:r w:rsidR="00140ADD" w:rsidRPr="00140ADD">
      <w:rPr>
        <w:rFonts w:ascii="Garamond" w:hAnsi="Garamond"/>
        <w:i/>
        <w:color w:val="632423"/>
        <w:sz w:val="20"/>
        <w:szCs w:val="20"/>
        <w:lang w:val="it-IT"/>
      </w:rPr>
      <w:t xml:space="preserve">    </w:t>
    </w:r>
    <w:r w:rsidR="00A803E0" w:rsidRPr="00140ADD">
      <w:rPr>
        <w:rFonts w:ascii="Garamond" w:hAnsi="Garamond"/>
        <w:i/>
        <w:color w:val="632423"/>
        <w:sz w:val="20"/>
        <w:szCs w:val="20"/>
        <w:lang w:val="it-IT"/>
      </w:rPr>
      <w:t xml:space="preserve"> </w:t>
    </w:r>
    <w:r w:rsidR="009C2A30">
      <w:rPr>
        <w:rFonts w:ascii="Garamond" w:hAnsi="Garamond"/>
        <w:i/>
        <w:color w:val="632423"/>
        <w:sz w:val="20"/>
        <w:szCs w:val="20"/>
        <w:lang w:val="it-IT"/>
      </w:rPr>
      <w:t xml:space="preserve">   </w:t>
    </w:r>
    <w:r w:rsidR="00F14E6E">
      <w:rPr>
        <w:rFonts w:ascii="Garamond" w:hAnsi="Garamond"/>
        <w:i/>
        <w:color w:val="632423"/>
        <w:sz w:val="20"/>
        <w:szCs w:val="20"/>
        <w:lang w:val="it-IT"/>
      </w:rPr>
      <w:t xml:space="preserve">      </w:t>
    </w:r>
    <w:r w:rsidR="00635D7A">
      <w:rPr>
        <w:rFonts w:ascii="Garamond" w:hAnsi="Garamond"/>
        <w:i/>
        <w:color w:val="632423"/>
        <w:sz w:val="20"/>
        <w:szCs w:val="20"/>
        <w:lang w:val="it-IT"/>
      </w:rPr>
      <w:t xml:space="preserve">  </w:t>
    </w:r>
    <w:r w:rsidR="00F14E6E">
      <w:rPr>
        <w:rFonts w:ascii="Garamond" w:hAnsi="Garamond"/>
        <w:i/>
        <w:color w:val="632423"/>
        <w:sz w:val="20"/>
        <w:szCs w:val="20"/>
        <w:lang w:val="it-IT"/>
      </w:rPr>
      <w:t xml:space="preserve"> </w:t>
    </w:r>
    <w:r w:rsidR="009C2A30">
      <w:rPr>
        <w:rFonts w:ascii="Garamond" w:hAnsi="Garamond"/>
        <w:i/>
        <w:color w:val="632423"/>
        <w:sz w:val="20"/>
        <w:szCs w:val="20"/>
        <w:lang w:val="it-IT"/>
      </w:rPr>
      <w:t>N.</w:t>
    </w:r>
    <w:r w:rsidR="00635D7A">
      <w:rPr>
        <w:rFonts w:ascii="Garamond" w:hAnsi="Garamond"/>
        <w:i/>
        <w:color w:val="632423"/>
        <w:sz w:val="20"/>
        <w:szCs w:val="20"/>
        <w:lang w:val="it-IT"/>
      </w:rPr>
      <w:t xml:space="preserve"> Author</w:t>
    </w:r>
    <w:r w:rsidR="009C2A30">
      <w:rPr>
        <w:rFonts w:ascii="Garamond" w:hAnsi="Garamond"/>
        <w:i/>
        <w:color w:val="632423"/>
        <w:sz w:val="20"/>
        <w:szCs w:val="20"/>
        <w:lang w:val="it-IT"/>
      </w:rPr>
      <w:t>A</w:t>
    </w:r>
    <w:r w:rsidR="00635D7A">
      <w:rPr>
        <w:rFonts w:ascii="Garamond" w:hAnsi="Garamond"/>
        <w:i/>
        <w:color w:val="632423"/>
        <w:sz w:val="20"/>
        <w:szCs w:val="20"/>
        <w:lang w:val="it-IT"/>
      </w:rPr>
      <w:t xml:space="preserve"> </w:t>
    </w:r>
    <w:r w:rsidR="00830FDF">
      <w:rPr>
        <w:rFonts w:ascii="Garamond" w:hAnsi="Garamond"/>
        <w:i/>
        <w:color w:val="632423"/>
        <w:sz w:val="20"/>
        <w:szCs w:val="20"/>
        <w:lang w:val="it-IT"/>
      </w:rPr>
      <w:t>et alii</w:t>
    </w:r>
    <w:r w:rsidR="00140ADD" w:rsidRPr="00140ADD">
      <w:rPr>
        <w:rFonts w:ascii="Garamond" w:hAnsi="Garamond"/>
        <w:i/>
        <w:color w:val="632423"/>
        <w:sz w:val="20"/>
        <w:szCs w:val="20"/>
        <w:lang w:val="it-IT"/>
      </w:rPr>
      <w:t xml:space="preserve">, </w:t>
    </w:r>
    <w:r w:rsidR="00140ADD" w:rsidRPr="00B04E1F">
      <w:rPr>
        <w:rFonts w:ascii="Garamond" w:hAnsi="Garamond"/>
        <w:i/>
        <w:color w:val="632423"/>
        <w:sz w:val="20"/>
        <w:szCs w:val="20"/>
        <w:lang w:val="it-IT"/>
      </w:rPr>
      <w:t xml:space="preserve">Frattura ed Integrità Strutturale, </w:t>
    </w:r>
    <w:r w:rsidR="00635D7A">
      <w:rPr>
        <w:rFonts w:ascii="Garamond" w:hAnsi="Garamond"/>
        <w:i/>
        <w:color w:val="632423"/>
        <w:sz w:val="20"/>
        <w:szCs w:val="20"/>
        <w:lang w:val="it-IT"/>
      </w:rPr>
      <w:t>XX</w:t>
    </w:r>
    <w:r w:rsidR="00140ADD" w:rsidRPr="00B04E1F">
      <w:rPr>
        <w:rFonts w:ascii="Garamond" w:hAnsi="Garamond"/>
        <w:i/>
        <w:color w:val="632423"/>
        <w:sz w:val="20"/>
        <w:szCs w:val="20"/>
        <w:lang w:val="it-IT"/>
      </w:rPr>
      <w:t xml:space="preserve"> (20</w:t>
    </w:r>
    <w:r w:rsidR="00635D7A">
      <w:rPr>
        <w:rFonts w:ascii="Garamond" w:hAnsi="Garamond"/>
        <w:i/>
        <w:color w:val="632423"/>
        <w:sz w:val="20"/>
        <w:szCs w:val="20"/>
        <w:lang w:val="it-IT"/>
      </w:rPr>
      <w:t>YY</w:t>
    </w:r>
    <w:r w:rsidR="00140ADD" w:rsidRPr="00B04E1F">
      <w:rPr>
        <w:rFonts w:ascii="Garamond" w:hAnsi="Garamond"/>
        <w:i/>
        <w:color w:val="632423"/>
        <w:sz w:val="20"/>
        <w:szCs w:val="20"/>
        <w:lang w:val="it-IT"/>
      </w:rPr>
      <w:t xml:space="preserve">) </w:t>
    </w:r>
    <w:r w:rsidR="00635D7A">
      <w:rPr>
        <w:rFonts w:ascii="Garamond" w:hAnsi="Garamond"/>
        <w:i/>
        <w:color w:val="632423"/>
        <w:sz w:val="20"/>
        <w:szCs w:val="20"/>
        <w:lang w:val="it-IT"/>
      </w:rPr>
      <w:t>qq</w:t>
    </w:r>
    <w:r w:rsidR="00140ADD" w:rsidRPr="00B04E1F">
      <w:rPr>
        <w:rFonts w:ascii="Garamond" w:hAnsi="Garamond"/>
        <w:i/>
        <w:color w:val="632423"/>
        <w:sz w:val="20"/>
        <w:szCs w:val="20"/>
        <w:lang w:val="it-IT"/>
      </w:rPr>
      <w:t>-</w:t>
    </w:r>
    <w:r w:rsidR="00635D7A">
      <w:rPr>
        <w:rFonts w:ascii="Garamond" w:hAnsi="Garamond"/>
        <w:i/>
        <w:color w:val="632423"/>
        <w:sz w:val="20"/>
        <w:szCs w:val="20"/>
        <w:lang w:val="it-IT"/>
      </w:rPr>
      <w:t>rr</w:t>
    </w:r>
    <w:r w:rsidR="00140ADD" w:rsidRPr="00B04E1F">
      <w:rPr>
        <w:rFonts w:ascii="Garamond" w:hAnsi="Garamond"/>
        <w:i/>
        <w:color w:val="632423"/>
        <w:sz w:val="20"/>
        <w:szCs w:val="20"/>
        <w:lang w:val="it-IT"/>
      </w:rPr>
      <w:t xml:space="preserve">; </w:t>
    </w:r>
    <w:r w:rsidR="00140ADD" w:rsidRPr="00B04E1F">
      <w:rPr>
        <w:rFonts w:ascii="Garamond" w:hAnsi="Garamond"/>
        <w:i/>
        <w:color w:val="632423"/>
        <w:sz w:val="16"/>
        <w:szCs w:val="20"/>
        <w:lang w:val="it-IT"/>
      </w:rPr>
      <w:t>DOI: 10.3221/IGF-ESIS.</w:t>
    </w:r>
    <w:r w:rsidR="00635D7A">
      <w:rPr>
        <w:rFonts w:ascii="Garamond" w:hAnsi="Garamond"/>
        <w:i/>
        <w:color w:val="632423"/>
        <w:sz w:val="16"/>
        <w:szCs w:val="20"/>
        <w:lang w:val="it-IT"/>
      </w:rPr>
      <w:t>tt</w:t>
    </w:r>
    <w:r w:rsidR="00140ADD" w:rsidRPr="00B04E1F">
      <w:rPr>
        <w:rFonts w:ascii="Garamond" w:hAnsi="Garamond"/>
        <w:i/>
        <w:color w:val="632423"/>
        <w:sz w:val="16"/>
        <w:szCs w:val="20"/>
        <w:lang w:val="it-IT"/>
      </w:rPr>
      <w:t>.</w:t>
    </w:r>
    <w:r w:rsidR="00635D7A">
      <w:rPr>
        <w:rFonts w:ascii="Garamond" w:hAnsi="Garamond"/>
        <w:i/>
        <w:color w:val="632423"/>
        <w:sz w:val="16"/>
        <w:szCs w:val="20"/>
        <w:lang w:val="it-IT"/>
      </w:rPr>
      <w:t>uu</w:t>
    </w:r>
  </w:p>
  <w:p w14:paraId="78174AE9" w14:textId="77777777" w:rsidR="00A803E0" w:rsidRPr="00725688" w:rsidRDefault="007950B4" w:rsidP="00725688">
    <w:pPr>
      <w:pStyle w:val="Header"/>
      <w:rPr>
        <w:sz w:val="20"/>
        <w:szCs w:val="20"/>
      </w:rPr>
    </w:pPr>
    <w:r>
      <w:rPr>
        <w:noProof/>
        <w:sz w:val="20"/>
        <w:szCs w:val="20"/>
        <w:lang w:val="it-IT" w:eastAsia="it-IT"/>
      </w:rPr>
      <mc:AlternateContent>
        <mc:Choice Requires="wps">
          <w:drawing>
            <wp:anchor distT="0" distB="0" distL="114300" distR="114300" simplePos="0" relativeHeight="251656192" behindDoc="0" locked="0" layoutInCell="1" allowOverlap="1" wp14:anchorId="5ED944D4" wp14:editId="503256AD">
              <wp:simplePos x="0" y="0"/>
              <wp:positionH relativeFrom="column">
                <wp:posOffset>50165</wp:posOffset>
              </wp:positionH>
              <wp:positionV relativeFrom="paragraph">
                <wp:posOffset>69850</wp:posOffset>
              </wp:positionV>
              <wp:extent cx="6480175" cy="0"/>
              <wp:effectExtent l="9525" t="13970" r="6350" b="508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06A963A" id="_x0000_t32" coordsize="21600,21600" o:spt="32" o:oned="t" path="m,l21600,21600e" filled="f">
              <v:path arrowok="t" fillok="f" o:connecttype="none"/>
              <o:lock v:ext="edit" shapetype="t"/>
            </v:shapetype>
            <v:shape id="AutoShape 24" o:spid="_x0000_s1026" type="#_x0000_t32" style="position:absolute;margin-left:3.95pt;margin-top:5.5pt;width:510.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" strokecolor="#622423"/>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9"/>
    <w:lvl w:ilvl="0">
      <w:start w:val="1"/>
      <w:numFmt w:val="decimal"/>
      <w:lvlText w:val="%1."/>
      <w:lvlJc w:val="left"/>
      <w:pPr>
        <w:tabs>
          <w:tab w:val="num" w:pos="0"/>
        </w:tabs>
        <w:ind w:left="720" w:hanging="360"/>
      </w:pPr>
      <w:rPr>
        <w:i w:val="0"/>
        <w:color w:val="auto"/>
      </w:rPr>
    </w:lvl>
  </w:abstractNum>
  <w:abstractNum w:abstractNumId="1" w15:restartNumberingAfterBreak="0">
    <w:nsid w:val="00BC4AE8"/>
    <w:multiLevelType w:val="hybridMultilevel"/>
    <w:tmpl w:val="B90A4B3C"/>
    <w:lvl w:ilvl="0" w:tplc="83D2B3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0C417B7"/>
    <w:multiLevelType w:val="hybridMultilevel"/>
    <w:tmpl w:val="116837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051EE5"/>
    <w:multiLevelType w:val="hybridMultilevel"/>
    <w:tmpl w:val="EB782162"/>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0C0617"/>
    <w:multiLevelType w:val="hybridMultilevel"/>
    <w:tmpl w:val="A68E2A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2F5EF1"/>
    <w:multiLevelType w:val="hybridMultilevel"/>
    <w:tmpl w:val="26A4E830"/>
    <w:lvl w:ilvl="0" w:tplc="89EA6924">
      <w:start w:val="1"/>
      <w:numFmt w:val="decimal"/>
      <w:pStyle w:val="PPReferences"/>
      <w:lvlText w:val="[%1]"/>
      <w:lvlJc w:val="left"/>
      <w:pPr>
        <w:ind w:left="2345" w:hanging="360"/>
      </w:pPr>
      <w:rPr>
        <w:rFonts w:hint="default"/>
        <w:b w:val="0"/>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3300168"/>
    <w:multiLevelType w:val="hybridMultilevel"/>
    <w:tmpl w:val="3BA6D1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F10B51"/>
    <w:multiLevelType w:val="hybridMultilevel"/>
    <w:tmpl w:val="BECE7A34"/>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AF1562"/>
    <w:multiLevelType w:val="hybridMultilevel"/>
    <w:tmpl w:val="12E8CCE6"/>
    <w:lvl w:ilvl="0" w:tplc="91D046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C53C2D"/>
    <w:multiLevelType w:val="hybridMultilevel"/>
    <w:tmpl w:val="87D697C2"/>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F2708AC"/>
    <w:multiLevelType w:val="hybridMultilevel"/>
    <w:tmpl w:val="BF641A88"/>
    <w:lvl w:ilvl="0" w:tplc="16C0308C">
      <w:numFmt w:val="bullet"/>
      <w:lvlText w:val="-"/>
      <w:lvlJc w:val="left"/>
      <w:pPr>
        <w:ind w:left="1035" w:hanging="675"/>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4F0C0C"/>
    <w:multiLevelType w:val="hybridMultilevel"/>
    <w:tmpl w:val="CA9671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7A1D4E"/>
    <w:multiLevelType w:val="hybridMultilevel"/>
    <w:tmpl w:val="02525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A61620"/>
    <w:multiLevelType w:val="hybridMultilevel"/>
    <w:tmpl w:val="BC021CEC"/>
    <w:lvl w:ilvl="0" w:tplc="7E6C6908">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EA043B"/>
    <w:multiLevelType w:val="hybridMultilevel"/>
    <w:tmpl w:val="06F2E1D2"/>
    <w:lvl w:ilvl="0" w:tplc="1DA46D8E">
      <w:start w:val="1"/>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 w15:restartNumberingAfterBreak="0">
    <w:nsid w:val="1FB63085"/>
    <w:multiLevelType w:val="hybridMultilevel"/>
    <w:tmpl w:val="13FAA878"/>
    <w:lvl w:ilvl="0" w:tplc="4C2C8A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1463250"/>
    <w:multiLevelType w:val="hybridMultilevel"/>
    <w:tmpl w:val="D3E21B0E"/>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18536C0"/>
    <w:multiLevelType w:val="hybridMultilevel"/>
    <w:tmpl w:val="3316366E"/>
    <w:lvl w:ilvl="0" w:tplc="83D2B3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B76FB3"/>
    <w:multiLevelType w:val="hybridMultilevel"/>
    <w:tmpl w:val="FBEC1BA8"/>
    <w:lvl w:ilvl="0" w:tplc="35882ED4">
      <w:start w:val="1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BA174E"/>
    <w:multiLevelType w:val="hybridMultilevel"/>
    <w:tmpl w:val="7974CE74"/>
    <w:lvl w:ilvl="0" w:tplc="39A24FA2">
      <w:start w:val="1"/>
      <w:numFmt w:val="decimal"/>
      <w:pStyle w:val="ECF17Reference"/>
      <w:lvlText w:val="[%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8D508B4"/>
    <w:multiLevelType w:val="hybridMultilevel"/>
    <w:tmpl w:val="66985E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1463BD"/>
    <w:multiLevelType w:val="multilevel"/>
    <w:tmpl w:val="6F741A1C"/>
    <w:lvl w:ilvl="0">
      <w:start w:val="1"/>
      <w:numFmt w:val="decimal"/>
      <w:lvlText w:val="%1"/>
      <w:lvlJc w:val="left"/>
      <w:pPr>
        <w:tabs>
          <w:tab w:val="num" w:pos="567"/>
        </w:tabs>
        <w:ind w:left="0" w:firstLine="284"/>
      </w:pPr>
      <w:rPr>
        <w:rFonts w:hint="default"/>
      </w:rPr>
    </w:lvl>
    <w:lvl w:ilvl="1">
      <w:start w:val="1"/>
      <w:numFmt w:val="decimal"/>
      <w:lvlText w:val="%1.%2"/>
      <w:lvlJc w:val="left"/>
      <w:pPr>
        <w:tabs>
          <w:tab w:val="num" w:pos="567"/>
        </w:tabs>
        <w:ind w:left="0" w:firstLine="284"/>
      </w:pPr>
      <w:rPr>
        <w:rFonts w:hint="default"/>
        <w:b w:val="0"/>
        <w:i w:val="0"/>
      </w:rPr>
    </w:lvl>
    <w:lvl w:ilvl="2">
      <w:start w:val="1"/>
      <w:numFmt w:val="decimal"/>
      <w:lvlText w:val="%1.%2.%3"/>
      <w:lvlJc w:val="left"/>
      <w:pPr>
        <w:tabs>
          <w:tab w:val="num" w:pos="567"/>
        </w:tabs>
        <w:ind w:left="0" w:firstLine="284"/>
      </w:pPr>
      <w:rPr>
        <w:rFonts w:hint="default"/>
      </w:rPr>
    </w:lvl>
    <w:lvl w:ilvl="3">
      <w:start w:val="1"/>
      <w:numFmt w:val="decimal"/>
      <w:lvlText w:val="%1.%2.%3.%4."/>
      <w:lvlJc w:val="left"/>
      <w:pPr>
        <w:tabs>
          <w:tab w:val="num" w:pos="2365"/>
        </w:tabs>
        <w:ind w:left="2293" w:hanging="648"/>
      </w:pPr>
      <w:rPr>
        <w:rFonts w:hint="default"/>
      </w:rPr>
    </w:lvl>
    <w:lvl w:ilvl="4">
      <w:start w:val="1"/>
      <w:numFmt w:val="decimal"/>
      <w:lvlText w:val="%1.%2.%3.%4.%5."/>
      <w:lvlJc w:val="left"/>
      <w:pPr>
        <w:tabs>
          <w:tab w:val="num" w:pos="3085"/>
        </w:tabs>
        <w:ind w:left="2797" w:hanging="792"/>
      </w:pPr>
      <w:rPr>
        <w:rFonts w:hint="default"/>
      </w:rPr>
    </w:lvl>
    <w:lvl w:ilvl="5">
      <w:start w:val="1"/>
      <w:numFmt w:val="decimal"/>
      <w:lvlText w:val="%1.%2.%3.%4.%5.%6."/>
      <w:lvlJc w:val="left"/>
      <w:pPr>
        <w:tabs>
          <w:tab w:val="num" w:pos="3445"/>
        </w:tabs>
        <w:ind w:left="3301" w:hanging="936"/>
      </w:pPr>
      <w:rPr>
        <w:rFonts w:hint="default"/>
      </w:rPr>
    </w:lvl>
    <w:lvl w:ilvl="6">
      <w:start w:val="1"/>
      <w:numFmt w:val="decimal"/>
      <w:lvlText w:val="%1.%2.%3.%4.%5.%6.%7."/>
      <w:lvlJc w:val="left"/>
      <w:pPr>
        <w:tabs>
          <w:tab w:val="num" w:pos="4165"/>
        </w:tabs>
        <w:ind w:left="3805" w:hanging="1080"/>
      </w:pPr>
      <w:rPr>
        <w:rFonts w:hint="default"/>
      </w:rPr>
    </w:lvl>
    <w:lvl w:ilvl="7">
      <w:start w:val="1"/>
      <w:numFmt w:val="decimal"/>
      <w:lvlText w:val="%1.%2.%3.%4.%5.%6.%7.%8."/>
      <w:lvlJc w:val="left"/>
      <w:pPr>
        <w:tabs>
          <w:tab w:val="num" w:pos="4525"/>
        </w:tabs>
        <w:ind w:left="4309" w:hanging="1224"/>
      </w:pPr>
      <w:rPr>
        <w:rFonts w:hint="default"/>
      </w:rPr>
    </w:lvl>
    <w:lvl w:ilvl="8">
      <w:start w:val="1"/>
      <w:numFmt w:val="decimal"/>
      <w:lvlText w:val="%1.%2.%3.%4.%5.%6.%7.%8.%9."/>
      <w:lvlJc w:val="left"/>
      <w:pPr>
        <w:tabs>
          <w:tab w:val="num" w:pos="5245"/>
        </w:tabs>
        <w:ind w:left="4885" w:hanging="1440"/>
      </w:pPr>
      <w:rPr>
        <w:rFonts w:hint="default"/>
      </w:rPr>
    </w:lvl>
  </w:abstractNum>
  <w:abstractNum w:abstractNumId="22" w15:restartNumberingAfterBreak="0">
    <w:nsid w:val="3D7D1780"/>
    <w:multiLevelType w:val="hybridMultilevel"/>
    <w:tmpl w:val="93F22FF4"/>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DFF1211"/>
    <w:multiLevelType w:val="hybridMultilevel"/>
    <w:tmpl w:val="1D000C2A"/>
    <w:lvl w:ilvl="0" w:tplc="1B60AB18">
      <w:start w:val="5"/>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ED417CA"/>
    <w:multiLevelType w:val="hybridMultilevel"/>
    <w:tmpl w:val="C7CA2450"/>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196921"/>
    <w:multiLevelType w:val="hybridMultilevel"/>
    <w:tmpl w:val="B53409F4"/>
    <w:lvl w:ilvl="0" w:tplc="1996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72112C9"/>
    <w:multiLevelType w:val="hybridMultilevel"/>
    <w:tmpl w:val="FE92B9BA"/>
    <w:lvl w:ilvl="0" w:tplc="33FA4448">
      <w:start w:val="1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1563F7"/>
    <w:multiLevelType w:val="hybridMultilevel"/>
    <w:tmpl w:val="85242BEE"/>
    <w:lvl w:ilvl="0" w:tplc="0410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44596"/>
    <w:multiLevelType w:val="hybridMultilevel"/>
    <w:tmpl w:val="BAE20D7C"/>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B20A9"/>
    <w:multiLevelType w:val="hybridMultilevel"/>
    <w:tmpl w:val="678E4BCA"/>
    <w:lvl w:ilvl="0" w:tplc="1DA46D8E">
      <w:start w:val="1"/>
      <w:numFmt w:val="decimal"/>
      <w:lvlText w:val="[%1]"/>
      <w:lvlJc w:val="left"/>
      <w:pPr>
        <w:ind w:left="720" w:hanging="360"/>
      </w:pPr>
      <w:rPr>
        <w:rFonts w:hint="default"/>
      </w:rPr>
    </w:lvl>
    <w:lvl w:ilvl="1" w:tplc="0FAA5842">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B8B5553"/>
    <w:multiLevelType w:val="hybridMultilevel"/>
    <w:tmpl w:val="4EB4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AC140C"/>
    <w:multiLevelType w:val="hybridMultilevel"/>
    <w:tmpl w:val="92C4D696"/>
    <w:lvl w:ilvl="0" w:tplc="0410000D">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2" w15:restartNumberingAfterBreak="0">
    <w:nsid w:val="558E740E"/>
    <w:multiLevelType w:val="hybridMultilevel"/>
    <w:tmpl w:val="249AAA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BE361F"/>
    <w:multiLevelType w:val="hybridMultilevel"/>
    <w:tmpl w:val="7E921566"/>
    <w:lvl w:ilvl="0" w:tplc="1778BB0E">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12350"/>
    <w:multiLevelType w:val="hybridMultilevel"/>
    <w:tmpl w:val="D76CC634"/>
    <w:lvl w:ilvl="0" w:tplc="BB4609A8">
      <w:numFmt w:val="bullet"/>
      <w:lvlText w:val="-"/>
      <w:lvlJc w:val="left"/>
      <w:pPr>
        <w:ind w:left="1080" w:hanging="72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29775A5"/>
    <w:multiLevelType w:val="hybridMultilevel"/>
    <w:tmpl w:val="1DF80C9E"/>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2DD1131"/>
    <w:multiLevelType w:val="hybridMultilevel"/>
    <w:tmpl w:val="493296F6"/>
    <w:lvl w:ilvl="0" w:tplc="1DA46D8E">
      <w:start w:val="1"/>
      <w:numFmt w:val="decimal"/>
      <w:lvlText w:val="[%1]"/>
      <w:lvlJc w:val="left"/>
      <w:pPr>
        <w:ind w:left="720" w:hanging="360"/>
      </w:pPr>
      <w:rPr>
        <w:rFonts w:hint="default"/>
      </w:rPr>
    </w:lvl>
    <w:lvl w:ilvl="1" w:tplc="F482CA2A">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36B5CB6"/>
    <w:multiLevelType w:val="hybridMultilevel"/>
    <w:tmpl w:val="D8CA79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541772"/>
    <w:multiLevelType w:val="hybridMultilevel"/>
    <w:tmpl w:val="3F027BE4"/>
    <w:lvl w:ilvl="0" w:tplc="91D046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8247E43"/>
    <w:multiLevelType w:val="hybridMultilevel"/>
    <w:tmpl w:val="42D69EF8"/>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9E40D21"/>
    <w:multiLevelType w:val="hybridMultilevel"/>
    <w:tmpl w:val="DF38210E"/>
    <w:lvl w:ilvl="0" w:tplc="91D046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F665BB4"/>
    <w:multiLevelType w:val="hybridMultilevel"/>
    <w:tmpl w:val="9370A1FE"/>
    <w:lvl w:ilvl="0" w:tplc="EF9CCC20">
      <w:start w:val="26"/>
      <w:numFmt w:val="decimal"/>
      <w:lvlText w:val="%1."/>
      <w:lvlJc w:val="left"/>
      <w:pPr>
        <w:tabs>
          <w:tab w:val="num" w:pos="580"/>
        </w:tabs>
        <w:ind w:left="580" w:hanging="360"/>
      </w:pPr>
      <w:rPr>
        <w:rFonts w:hint="default"/>
      </w:rPr>
    </w:lvl>
    <w:lvl w:ilvl="1" w:tplc="04190019">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2" w15:restartNumberingAfterBreak="0">
    <w:nsid w:val="6F91596E"/>
    <w:multiLevelType w:val="hybridMultilevel"/>
    <w:tmpl w:val="4AA064BA"/>
    <w:lvl w:ilvl="0" w:tplc="7E6C6908">
      <w:start w:val="2"/>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408E1"/>
    <w:multiLevelType w:val="hybridMultilevel"/>
    <w:tmpl w:val="8156558A"/>
    <w:lvl w:ilvl="0" w:tplc="1DA46D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24648B7"/>
    <w:multiLevelType w:val="hybridMultilevel"/>
    <w:tmpl w:val="C3226F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7FC6341"/>
    <w:multiLevelType w:val="hybridMultilevel"/>
    <w:tmpl w:val="9FB6B440"/>
    <w:lvl w:ilvl="0" w:tplc="95FEBFE0">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9"/>
  </w:num>
  <w:num w:numId="2">
    <w:abstractNumId w:val="25"/>
  </w:num>
  <w:num w:numId="3">
    <w:abstractNumId w:val="2"/>
  </w:num>
  <w:num w:numId="4">
    <w:abstractNumId w:val="3"/>
  </w:num>
  <w:num w:numId="5">
    <w:abstractNumId w:val="15"/>
  </w:num>
  <w:num w:numId="6">
    <w:abstractNumId w:val="24"/>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3"/>
  </w:num>
  <w:num w:numId="10">
    <w:abstractNumId w:val="38"/>
  </w:num>
  <w:num w:numId="11">
    <w:abstractNumId w:val="42"/>
  </w:num>
  <w:num w:numId="12">
    <w:abstractNumId w:val="36"/>
  </w:num>
  <w:num w:numId="13">
    <w:abstractNumId w:val="12"/>
  </w:num>
  <w:num w:numId="14">
    <w:abstractNumId w:val="34"/>
  </w:num>
  <w:num w:numId="15">
    <w:abstractNumId w:val="33"/>
  </w:num>
  <w:num w:numId="16">
    <w:abstractNumId w:val="29"/>
  </w:num>
  <w:num w:numId="17">
    <w:abstractNumId w:val="7"/>
  </w:num>
  <w:num w:numId="18">
    <w:abstractNumId w:val="45"/>
  </w:num>
  <w:num w:numId="19">
    <w:abstractNumId w:val="43"/>
  </w:num>
  <w:num w:numId="20">
    <w:abstractNumId w:val="37"/>
  </w:num>
  <w:num w:numId="21">
    <w:abstractNumId w:val="11"/>
  </w:num>
  <w:num w:numId="22">
    <w:abstractNumId w:val="6"/>
  </w:num>
  <w:num w:numId="23">
    <w:abstractNumId w:val="44"/>
  </w:num>
  <w:num w:numId="24">
    <w:abstractNumId w:val="39"/>
  </w:num>
  <w:num w:numId="25">
    <w:abstractNumId w:val="30"/>
  </w:num>
  <w:num w:numId="26">
    <w:abstractNumId w:val="27"/>
  </w:num>
  <w:num w:numId="27">
    <w:abstractNumId w:val="28"/>
  </w:num>
  <w:num w:numId="28">
    <w:abstractNumId w:val="22"/>
  </w:num>
  <w:num w:numId="29">
    <w:abstractNumId w:val="0"/>
  </w:num>
  <w:num w:numId="30">
    <w:abstractNumId w:val="23"/>
  </w:num>
  <w:num w:numId="31">
    <w:abstractNumId w:val="41"/>
  </w:num>
  <w:num w:numId="32">
    <w:abstractNumId w:val="31"/>
  </w:num>
  <w:num w:numId="33">
    <w:abstractNumId w:val="35"/>
  </w:num>
  <w:num w:numId="34">
    <w:abstractNumId w:val="14"/>
  </w:num>
  <w:num w:numId="35">
    <w:abstractNumId w:val="21"/>
  </w:num>
  <w:num w:numId="36">
    <w:abstractNumId w:val="9"/>
  </w:num>
  <w:num w:numId="37">
    <w:abstractNumId w:val="32"/>
  </w:num>
  <w:num w:numId="38">
    <w:abstractNumId w:val="16"/>
  </w:num>
  <w:num w:numId="39">
    <w:abstractNumId w:val="4"/>
  </w:num>
  <w:num w:numId="40">
    <w:abstractNumId w:val="10"/>
  </w:num>
  <w:num w:numId="41">
    <w:abstractNumId w:val="40"/>
  </w:num>
  <w:num w:numId="42">
    <w:abstractNumId w:val="8"/>
  </w:num>
  <w:num w:numId="43">
    <w:abstractNumId w:val="18"/>
  </w:num>
  <w:num w:numId="44">
    <w:abstractNumId w:val="26"/>
  </w:num>
  <w:num w:numId="45">
    <w:abstractNumId w:val="17"/>
  </w:num>
  <w:num w:numId="46">
    <w:abstractNumId w:val="1"/>
  </w:num>
  <w:num w:numId="4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1"/>
  <w:drawingGridVerticalSpacing w:val="1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1sDQ3NTU0tzQ3NDRU0lEKTi0uzszPAykwrQUAJXPB8CwAAAA="/>
  </w:docVars>
  <w:rsids>
    <w:rsidRoot w:val="00833B5C"/>
    <w:rsid w:val="0000169E"/>
    <w:rsid w:val="00001BEC"/>
    <w:rsid w:val="00001E9F"/>
    <w:rsid w:val="000020A9"/>
    <w:rsid w:val="000024E7"/>
    <w:rsid w:val="00002C39"/>
    <w:rsid w:val="00004954"/>
    <w:rsid w:val="00005E47"/>
    <w:rsid w:val="00006E8B"/>
    <w:rsid w:val="00007D4A"/>
    <w:rsid w:val="000117CF"/>
    <w:rsid w:val="0001236A"/>
    <w:rsid w:val="000129FB"/>
    <w:rsid w:val="00012EAA"/>
    <w:rsid w:val="00013BA8"/>
    <w:rsid w:val="00014444"/>
    <w:rsid w:val="00014BC9"/>
    <w:rsid w:val="00015320"/>
    <w:rsid w:val="0001674A"/>
    <w:rsid w:val="0001693E"/>
    <w:rsid w:val="00016F43"/>
    <w:rsid w:val="000202FF"/>
    <w:rsid w:val="00020EF4"/>
    <w:rsid w:val="00020F78"/>
    <w:rsid w:val="0002198B"/>
    <w:rsid w:val="00021AFF"/>
    <w:rsid w:val="00021E8E"/>
    <w:rsid w:val="00022E5B"/>
    <w:rsid w:val="0002390F"/>
    <w:rsid w:val="00024BDA"/>
    <w:rsid w:val="00026051"/>
    <w:rsid w:val="000266A2"/>
    <w:rsid w:val="00027794"/>
    <w:rsid w:val="0003034C"/>
    <w:rsid w:val="00030F79"/>
    <w:rsid w:val="000341F8"/>
    <w:rsid w:val="00034A2D"/>
    <w:rsid w:val="00034A30"/>
    <w:rsid w:val="00034B8C"/>
    <w:rsid w:val="00034BD8"/>
    <w:rsid w:val="00035012"/>
    <w:rsid w:val="000352CD"/>
    <w:rsid w:val="00035750"/>
    <w:rsid w:val="00035A3A"/>
    <w:rsid w:val="00035AE8"/>
    <w:rsid w:val="00035E4B"/>
    <w:rsid w:val="0003622F"/>
    <w:rsid w:val="000369CF"/>
    <w:rsid w:val="00036C32"/>
    <w:rsid w:val="00037247"/>
    <w:rsid w:val="0003778F"/>
    <w:rsid w:val="00037BF4"/>
    <w:rsid w:val="00037E03"/>
    <w:rsid w:val="00042DD5"/>
    <w:rsid w:val="00043293"/>
    <w:rsid w:val="00043669"/>
    <w:rsid w:val="00043680"/>
    <w:rsid w:val="00043CEE"/>
    <w:rsid w:val="00044BFD"/>
    <w:rsid w:val="00045492"/>
    <w:rsid w:val="00045703"/>
    <w:rsid w:val="00046C5A"/>
    <w:rsid w:val="000471E7"/>
    <w:rsid w:val="00047D8F"/>
    <w:rsid w:val="00047DA7"/>
    <w:rsid w:val="000500F8"/>
    <w:rsid w:val="0005033E"/>
    <w:rsid w:val="00051573"/>
    <w:rsid w:val="000517BD"/>
    <w:rsid w:val="00051F12"/>
    <w:rsid w:val="000521C2"/>
    <w:rsid w:val="00052373"/>
    <w:rsid w:val="000526AA"/>
    <w:rsid w:val="000528CC"/>
    <w:rsid w:val="00052FE6"/>
    <w:rsid w:val="00053BF1"/>
    <w:rsid w:val="00054562"/>
    <w:rsid w:val="0005479B"/>
    <w:rsid w:val="000547D3"/>
    <w:rsid w:val="0005521F"/>
    <w:rsid w:val="000555E9"/>
    <w:rsid w:val="00055771"/>
    <w:rsid w:val="0005651B"/>
    <w:rsid w:val="00056636"/>
    <w:rsid w:val="00056FD8"/>
    <w:rsid w:val="00057CD8"/>
    <w:rsid w:val="000603E4"/>
    <w:rsid w:val="00060802"/>
    <w:rsid w:val="0006082B"/>
    <w:rsid w:val="00060D44"/>
    <w:rsid w:val="000610F1"/>
    <w:rsid w:val="00061F53"/>
    <w:rsid w:val="000621C4"/>
    <w:rsid w:val="000621DB"/>
    <w:rsid w:val="00062653"/>
    <w:rsid w:val="0006597D"/>
    <w:rsid w:val="00065E5B"/>
    <w:rsid w:val="00066065"/>
    <w:rsid w:val="00066436"/>
    <w:rsid w:val="00067CE7"/>
    <w:rsid w:val="000701B9"/>
    <w:rsid w:val="00070C17"/>
    <w:rsid w:val="00071CCF"/>
    <w:rsid w:val="0007305A"/>
    <w:rsid w:val="000730A5"/>
    <w:rsid w:val="00074471"/>
    <w:rsid w:val="000746F7"/>
    <w:rsid w:val="00075D40"/>
    <w:rsid w:val="00076469"/>
    <w:rsid w:val="00076B39"/>
    <w:rsid w:val="000772D6"/>
    <w:rsid w:val="000774E1"/>
    <w:rsid w:val="00077B4C"/>
    <w:rsid w:val="00077B51"/>
    <w:rsid w:val="00080B13"/>
    <w:rsid w:val="00080E62"/>
    <w:rsid w:val="00081634"/>
    <w:rsid w:val="00081A6B"/>
    <w:rsid w:val="00082836"/>
    <w:rsid w:val="000839B2"/>
    <w:rsid w:val="00083C49"/>
    <w:rsid w:val="00084715"/>
    <w:rsid w:val="00084817"/>
    <w:rsid w:val="00084BA8"/>
    <w:rsid w:val="0008534A"/>
    <w:rsid w:val="00086AFA"/>
    <w:rsid w:val="00087D28"/>
    <w:rsid w:val="00087F12"/>
    <w:rsid w:val="00087FEE"/>
    <w:rsid w:val="000900D9"/>
    <w:rsid w:val="00090E04"/>
    <w:rsid w:val="00093084"/>
    <w:rsid w:val="0009315A"/>
    <w:rsid w:val="00093C02"/>
    <w:rsid w:val="0009492B"/>
    <w:rsid w:val="000960ED"/>
    <w:rsid w:val="000963AC"/>
    <w:rsid w:val="000975B9"/>
    <w:rsid w:val="000A1F7C"/>
    <w:rsid w:val="000A3040"/>
    <w:rsid w:val="000A394B"/>
    <w:rsid w:val="000A6773"/>
    <w:rsid w:val="000B0344"/>
    <w:rsid w:val="000B0816"/>
    <w:rsid w:val="000B0B18"/>
    <w:rsid w:val="000B0D19"/>
    <w:rsid w:val="000B13B6"/>
    <w:rsid w:val="000B196F"/>
    <w:rsid w:val="000B23D3"/>
    <w:rsid w:val="000B2411"/>
    <w:rsid w:val="000B3541"/>
    <w:rsid w:val="000B3AE8"/>
    <w:rsid w:val="000B439F"/>
    <w:rsid w:val="000B43A4"/>
    <w:rsid w:val="000B4591"/>
    <w:rsid w:val="000B4C45"/>
    <w:rsid w:val="000B5354"/>
    <w:rsid w:val="000B5680"/>
    <w:rsid w:val="000B57CA"/>
    <w:rsid w:val="000B592F"/>
    <w:rsid w:val="000B5ADD"/>
    <w:rsid w:val="000B70F5"/>
    <w:rsid w:val="000C07FB"/>
    <w:rsid w:val="000C0E58"/>
    <w:rsid w:val="000C19D3"/>
    <w:rsid w:val="000C2975"/>
    <w:rsid w:val="000C2EA5"/>
    <w:rsid w:val="000C3477"/>
    <w:rsid w:val="000C3500"/>
    <w:rsid w:val="000C3934"/>
    <w:rsid w:val="000C3A24"/>
    <w:rsid w:val="000C4ED8"/>
    <w:rsid w:val="000C57A1"/>
    <w:rsid w:val="000C60BA"/>
    <w:rsid w:val="000C77AD"/>
    <w:rsid w:val="000D08EE"/>
    <w:rsid w:val="000D0F53"/>
    <w:rsid w:val="000D1481"/>
    <w:rsid w:val="000D16F7"/>
    <w:rsid w:val="000D28DF"/>
    <w:rsid w:val="000D2BAE"/>
    <w:rsid w:val="000D44B2"/>
    <w:rsid w:val="000D4E59"/>
    <w:rsid w:val="000D556C"/>
    <w:rsid w:val="000D5F95"/>
    <w:rsid w:val="000D6980"/>
    <w:rsid w:val="000E2151"/>
    <w:rsid w:val="000E29D5"/>
    <w:rsid w:val="000E4751"/>
    <w:rsid w:val="000E4858"/>
    <w:rsid w:val="000E53B7"/>
    <w:rsid w:val="000E5CAA"/>
    <w:rsid w:val="000E72E8"/>
    <w:rsid w:val="000E7A1B"/>
    <w:rsid w:val="000F0B35"/>
    <w:rsid w:val="000F0C06"/>
    <w:rsid w:val="000F1228"/>
    <w:rsid w:val="000F1A7B"/>
    <w:rsid w:val="000F2C25"/>
    <w:rsid w:val="000F307A"/>
    <w:rsid w:val="000F40CB"/>
    <w:rsid w:val="000F43FB"/>
    <w:rsid w:val="000F45D7"/>
    <w:rsid w:val="000F5011"/>
    <w:rsid w:val="000F531E"/>
    <w:rsid w:val="000F6564"/>
    <w:rsid w:val="000F75DC"/>
    <w:rsid w:val="000F76B7"/>
    <w:rsid w:val="000F77AC"/>
    <w:rsid w:val="000F7FDB"/>
    <w:rsid w:val="001035D3"/>
    <w:rsid w:val="001048DE"/>
    <w:rsid w:val="00104909"/>
    <w:rsid w:val="00104F6B"/>
    <w:rsid w:val="001052EF"/>
    <w:rsid w:val="00105F28"/>
    <w:rsid w:val="0010685D"/>
    <w:rsid w:val="00106888"/>
    <w:rsid w:val="0010696A"/>
    <w:rsid w:val="00107EF8"/>
    <w:rsid w:val="001112ED"/>
    <w:rsid w:val="00112283"/>
    <w:rsid w:val="00113573"/>
    <w:rsid w:val="001141C0"/>
    <w:rsid w:val="001142FD"/>
    <w:rsid w:val="00114325"/>
    <w:rsid w:val="00115662"/>
    <w:rsid w:val="001163FD"/>
    <w:rsid w:val="00116FC2"/>
    <w:rsid w:val="00120188"/>
    <w:rsid w:val="0012154A"/>
    <w:rsid w:val="001215B8"/>
    <w:rsid w:val="001218AF"/>
    <w:rsid w:val="0012252C"/>
    <w:rsid w:val="001229CD"/>
    <w:rsid w:val="00122EA2"/>
    <w:rsid w:val="0012378B"/>
    <w:rsid w:val="00123E4A"/>
    <w:rsid w:val="0012649B"/>
    <w:rsid w:val="001266E7"/>
    <w:rsid w:val="001267D2"/>
    <w:rsid w:val="0012717B"/>
    <w:rsid w:val="001277FC"/>
    <w:rsid w:val="00127A2E"/>
    <w:rsid w:val="00127D4D"/>
    <w:rsid w:val="0013102C"/>
    <w:rsid w:val="00131C49"/>
    <w:rsid w:val="00131DD8"/>
    <w:rsid w:val="00132A8A"/>
    <w:rsid w:val="0013303C"/>
    <w:rsid w:val="00134665"/>
    <w:rsid w:val="0013545D"/>
    <w:rsid w:val="00136F1A"/>
    <w:rsid w:val="00140ADD"/>
    <w:rsid w:val="00140D52"/>
    <w:rsid w:val="00141FDE"/>
    <w:rsid w:val="0014300B"/>
    <w:rsid w:val="001437BA"/>
    <w:rsid w:val="00143D09"/>
    <w:rsid w:val="00143D2E"/>
    <w:rsid w:val="001447F2"/>
    <w:rsid w:val="001458EF"/>
    <w:rsid w:val="0014675B"/>
    <w:rsid w:val="001468D2"/>
    <w:rsid w:val="00146EFB"/>
    <w:rsid w:val="001504DF"/>
    <w:rsid w:val="00150EDB"/>
    <w:rsid w:val="00151F67"/>
    <w:rsid w:val="00154361"/>
    <w:rsid w:val="001543C9"/>
    <w:rsid w:val="001543F7"/>
    <w:rsid w:val="0015499B"/>
    <w:rsid w:val="00154B61"/>
    <w:rsid w:val="00154DEC"/>
    <w:rsid w:val="00155DF8"/>
    <w:rsid w:val="00155FEA"/>
    <w:rsid w:val="001568F1"/>
    <w:rsid w:val="00160BE4"/>
    <w:rsid w:val="00160F20"/>
    <w:rsid w:val="001613BA"/>
    <w:rsid w:val="0016204E"/>
    <w:rsid w:val="0016357B"/>
    <w:rsid w:val="00163609"/>
    <w:rsid w:val="00163755"/>
    <w:rsid w:val="0016392C"/>
    <w:rsid w:val="00163A98"/>
    <w:rsid w:val="00163EE1"/>
    <w:rsid w:val="0016441D"/>
    <w:rsid w:val="00164DE9"/>
    <w:rsid w:val="00165B38"/>
    <w:rsid w:val="00165CFE"/>
    <w:rsid w:val="00166882"/>
    <w:rsid w:val="001670A6"/>
    <w:rsid w:val="0017070B"/>
    <w:rsid w:val="00170776"/>
    <w:rsid w:val="00174E4B"/>
    <w:rsid w:val="001754DA"/>
    <w:rsid w:val="00175E49"/>
    <w:rsid w:val="0017661F"/>
    <w:rsid w:val="00176BCA"/>
    <w:rsid w:val="00176D13"/>
    <w:rsid w:val="00177D6D"/>
    <w:rsid w:val="00177FED"/>
    <w:rsid w:val="0018003E"/>
    <w:rsid w:val="0018149D"/>
    <w:rsid w:val="00182E66"/>
    <w:rsid w:val="0018316B"/>
    <w:rsid w:val="0018343E"/>
    <w:rsid w:val="00184350"/>
    <w:rsid w:val="0018516B"/>
    <w:rsid w:val="001852E8"/>
    <w:rsid w:val="0018612F"/>
    <w:rsid w:val="00186513"/>
    <w:rsid w:val="0018667C"/>
    <w:rsid w:val="00186B33"/>
    <w:rsid w:val="00187241"/>
    <w:rsid w:val="0018770B"/>
    <w:rsid w:val="00187C90"/>
    <w:rsid w:val="00190283"/>
    <w:rsid w:val="00190316"/>
    <w:rsid w:val="001905DC"/>
    <w:rsid w:val="00191B8E"/>
    <w:rsid w:val="001929F0"/>
    <w:rsid w:val="001933FB"/>
    <w:rsid w:val="00193D03"/>
    <w:rsid w:val="00193E4B"/>
    <w:rsid w:val="001967A9"/>
    <w:rsid w:val="00196B47"/>
    <w:rsid w:val="001A0915"/>
    <w:rsid w:val="001A0C92"/>
    <w:rsid w:val="001A1154"/>
    <w:rsid w:val="001A1954"/>
    <w:rsid w:val="001A2BD0"/>
    <w:rsid w:val="001A38D0"/>
    <w:rsid w:val="001A5A00"/>
    <w:rsid w:val="001A6345"/>
    <w:rsid w:val="001A6B98"/>
    <w:rsid w:val="001A7614"/>
    <w:rsid w:val="001A799B"/>
    <w:rsid w:val="001B23D8"/>
    <w:rsid w:val="001B2502"/>
    <w:rsid w:val="001B2D67"/>
    <w:rsid w:val="001B2EE8"/>
    <w:rsid w:val="001B3A0B"/>
    <w:rsid w:val="001B3E76"/>
    <w:rsid w:val="001B51CE"/>
    <w:rsid w:val="001B5581"/>
    <w:rsid w:val="001B6DBE"/>
    <w:rsid w:val="001C10D7"/>
    <w:rsid w:val="001C15DD"/>
    <w:rsid w:val="001C18E4"/>
    <w:rsid w:val="001C1FB4"/>
    <w:rsid w:val="001C23CE"/>
    <w:rsid w:val="001C3884"/>
    <w:rsid w:val="001C3AE3"/>
    <w:rsid w:val="001C4457"/>
    <w:rsid w:val="001C54C2"/>
    <w:rsid w:val="001C5CBD"/>
    <w:rsid w:val="001D0039"/>
    <w:rsid w:val="001D1943"/>
    <w:rsid w:val="001D238F"/>
    <w:rsid w:val="001D2455"/>
    <w:rsid w:val="001D2612"/>
    <w:rsid w:val="001D2A50"/>
    <w:rsid w:val="001D44DA"/>
    <w:rsid w:val="001D4710"/>
    <w:rsid w:val="001D47EC"/>
    <w:rsid w:val="001D58A7"/>
    <w:rsid w:val="001D5A0D"/>
    <w:rsid w:val="001D5DCC"/>
    <w:rsid w:val="001D6638"/>
    <w:rsid w:val="001D6D7B"/>
    <w:rsid w:val="001D7199"/>
    <w:rsid w:val="001D7247"/>
    <w:rsid w:val="001D7914"/>
    <w:rsid w:val="001D7AC8"/>
    <w:rsid w:val="001E034B"/>
    <w:rsid w:val="001E17E6"/>
    <w:rsid w:val="001E25EA"/>
    <w:rsid w:val="001E3B75"/>
    <w:rsid w:val="001E3F21"/>
    <w:rsid w:val="001E4BB6"/>
    <w:rsid w:val="001E4C94"/>
    <w:rsid w:val="001E6642"/>
    <w:rsid w:val="001E6852"/>
    <w:rsid w:val="001E68CF"/>
    <w:rsid w:val="001E6D72"/>
    <w:rsid w:val="001E6F76"/>
    <w:rsid w:val="001E7046"/>
    <w:rsid w:val="001E7E2E"/>
    <w:rsid w:val="001E7FBC"/>
    <w:rsid w:val="001F1C74"/>
    <w:rsid w:val="001F21B5"/>
    <w:rsid w:val="001F2260"/>
    <w:rsid w:val="001F359B"/>
    <w:rsid w:val="001F4B3F"/>
    <w:rsid w:val="001F4B65"/>
    <w:rsid w:val="001F53E2"/>
    <w:rsid w:val="001F6357"/>
    <w:rsid w:val="001F6609"/>
    <w:rsid w:val="001F7B6F"/>
    <w:rsid w:val="0020014C"/>
    <w:rsid w:val="00200D1E"/>
    <w:rsid w:val="0020139B"/>
    <w:rsid w:val="002028BD"/>
    <w:rsid w:val="002030DD"/>
    <w:rsid w:val="0020331C"/>
    <w:rsid w:val="00203E8F"/>
    <w:rsid w:val="00204538"/>
    <w:rsid w:val="002045C1"/>
    <w:rsid w:val="002059E5"/>
    <w:rsid w:val="00205CB5"/>
    <w:rsid w:val="00206CFF"/>
    <w:rsid w:val="002070D9"/>
    <w:rsid w:val="00210111"/>
    <w:rsid w:val="00210E5E"/>
    <w:rsid w:val="002119C4"/>
    <w:rsid w:val="00211A99"/>
    <w:rsid w:val="00213F93"/>
    <w:rsid w:val="00213FB7"/>
    <w:rsid w:val="00214AC8"/>
    <w:rsid w:val="0021534B"/>
    <w:rsid w:val="0021561F"/>
    <w:rsid w:val="00216B19"/>
    <w:rsid w:val="00216CD8"/>
    <w:rsid w:val="0021711C"/>
    <w:rsid w:val="00221B07"/>
    <w:rsid w:val="00222832"/>
    <w:rsid w:val="00222C5C"/>
    <w:rsid w:val="0022344C"/>
    <w:rsid w:val="00223EE5"/>
    <w:rsid w:val="002244C4"/>
    <w:rsid w:val="002259A3"/>
    <w:rsid w:val="0022758A"/>
    <w:rsid w:val="00227D68"/>
    <w:rsid w:val="00230C57"/>
    <w:rsid w:val="0023176B"/>
    <w:rsid w:val="00231A73"/>
    <w:rsid w:val="00232E1C"/>
    <w:rsid w:val="00233B89"/>
    <w:rsid w:val="00234727"/>
    <w:rsid w:val="002363C5"/>
    <w:rsid w:val="00236518"/>
    <w:rsid w:val="0023676A"/>
    <w:rsid w:val="00236A01"/>
    <w:rsid w:val="00236DC4"/>
    <w:rsid w:val="002371AF"/>
    <w:rsid w:val="00237786"/>
    <w:rsid w:val="00237F57"/>
    <w:rsid w:val="00240AA6"/>
    <w:rsid w:val="00241680"/>
    <w:rsid w:val="00241691"/>
    <w:rsid w:val="002417FD"/>
    <w:rsid w:val="00241A47"/>
    <w:rsid w:val="00241D4D"/>
    <w:rsid w:val="00242E4E"/>
    <w:rsid w:val="00243096"/>
    <w:rsid w:val="002436EF"/>
    <w:rsid w:val="00243D0A"/>
    <w:rsid w:val="00243D98"/>
    <w:rsid w:val="0024437E"/>
    <w:rsid w:val="00244C01"/>
    <w:rsid w:val="002452BD"/>
    <w:rsid w:val="00245711"/>
    <w:rsid w:val="002465F0"/>
    <w:rsid w:val="00246839"/>
    <w:rsid w:val="00246AD2"/>
    <w:rsid w:val="00246C95"/>
    <w:rsid w:val="002502C1"/>
    <w:rsid w:val="00250488"/>
    <w:rsid w:val="0025052A"/>
    <w:rsid w:val="0025143D"/>
    <w:rsid w:val="0025145D"/>
    <w:rsid w:val="00251C24"/>
    <w:rsid w:val="002520CD"/>
    <w:rsid w:val="00252496"/>
    <w:rsid w:val="002528B6"/>
    <w:rsid w:val="00253F79"/>
    <w:rsid w:val="00255221"/>
    <w:rsid w:val="00256545"/>
    <w:rsid w:val="002566E8"/>
    <w:rsid w:val="0025776B"/>
    <w:rsid w:val="00260273"/>
    <w:rsid w:val="0026048C"/>
    <w:rsid w:val="00260610"/>
    <w:rsid w:val="00260F3D"/>
    <w:rsid w:val="00261E11"/>
    <w:rsid w:val="00262FC0"/>
    <w:rsid w:val="002642C3"/>
    <w:rsid w:val="00265810"/>
    <w:rsid w:val="0026592E"/>
    <w:rsid w:val="00265BFA"/>
    <w:rsid w:val="00265D96"/>
    <w:rsid w:val="00265E5E"/>
    <w:rsid w:val="002661C1"/>
    <w:rsid w:val="00266678"/>
    <w:rsid w:val="00266B6A"/>
    <w:rsid w:val="00267084"/>
    <w:rsid w:val="002711A2"/>
    <w:rsid w:val="0027171D"/>
    <w:rsid w:val="00271912"/>
    <w:rsid w:val="00271EFB"/>
    <w:rsid w:val="00272D92"/>
    <w:rsid w:val="002745ED"/>
    <w:rsid w:val="00276C85"/>
    <w:rsid w:val="00276D1D"/>
    <w:rsid w:val="0028089C"/>
    <w:rsid w:val="00280930"/>
    <w:rsid w:val="0028125E"/>
    <w:rsid w:val="002813AB"/>
    <w:rsid w:val="0028149D"/>
    <w:rsid w:val="00281998"/>
    <w:rsid w:val="002823A0"/>
    <w:rsid w:val="00283749"/>
    <w:rsid w:val="0028387D"/>
    <w:rsid w:val="0028436B"/>
    <w:rsid w:val="00284B6C"/>
    <w:rsid w:val="00284DB0"/>
    <w:rsid w:val="0028593B"/>
    <w:rsid w:val="00285B56"/>
    <w:rsid w:val="00285C66"/>
    <w:rsid w:val="00286668"/>
    <w:rsid w:val="00290D77"/>
    <w:rsid w:val="00291F41"/>
    <w:rsid w:val="00292E34"/>
    <w:rsid w:val="00293FAA"/>
    <w:rsid w:val="00295FF3"/>
    <w:rsid w:val="0029692C"/>
    <w:rsid w:val="002A0412"/>
    <w:rsid w:val="002A1003"/>
    <w:rsid w:val="002A3044"/>
    <w:rsid w:val="002A35AC"/>
    <w:rsid w:val="002A5EF9"/>
    <w:rsid w:val="002A679B"/>
    <w:rsid w:val="002A74B5"/>
    <w:rsid w:val="002A77E8"/>
    <w:rsid w:val="002A7F3A"/>
    <w:rsid w:val="002B24E3"/>
    <w:rsid w:val="002B3046"/>
    <w:rsid w:val="002B394F"/>
    <w:rsid w:val="002B7D8E"/>
    <w:rsid w:val="002C0CBE"/>
    <w:rsid w:val="002C1148"/>
    <w:rsid w:val="002C17D5"/>
    <w:rsid w:val="002C2138"/>
    <w:rsid w:val="002C3AFC"/>
    <w:rsid w:val="002C4C36"/>
    <w:rsid w:val="002C5486"/>
    <w:rsid w:val="002C554E"/>
    <w:rsid w:val="002C562A"/>
    <w:rsid w:val="002C6190"/>
    <w:rsid w:val="002C6355"/>
    <w:rsid w:val="002C649E"/>
    <w:rsid w:val="002C7D5A"/>
    <w:rsid w:val="002D016C"/>
    <w:rsid w:val="002D1053"/>
    <w:rsid w:val="002D27CE"/>
    <w:rsid w:val="002D2B35"/>
    <w:rsid w:val="002D2D43"/>
    <w:rsid w:val="002D3E13"/>
    <w:rsid w:val="002D4F5B"/>
    <w:rsid w:val="002D50F7"/>
    <w:rsid w:val="002D52F5"/>
    <w:rsid w:val="002D639B"/>
    <w:rsid w:val="002D6611"/>
    <w:rsid w:val="002D712C"/>
    <w:rsid w:val="002D7AE0"/>
    <w:rsid w:val="002E021C"/>
    <w:rsid w:val="002E05BD"/>
    <w:rsid w:val="002E2881"/>
    <w:rsid w:val="002E472A"/>
    <w:rsid w:val="002E5402"/>
    <w:rsid w:val="002E60B1"/>
    <w:rsid w:val="002E60E1"/>
    <w:rsid w:val="002E64F2"/>
    <w:rsid w:val="002E737F"/>
    <w:rsid w:val="002E7F8F"/>
    <w:rsid w:val="002F061F"/>
    <w:rsid w:val="002F0A8C"/>
    <w:rsid w:val="002F16B4"/>
    <w:rsid w:val="002F1DB2"/>
    <w:rsid w:val="002F20E2"/>
    <w:rsid w:val="002F2AE6"/>
    <w:rsid w:val="002F2B03"/>
    <w:rsid w:val="002F3674"/>
    <w:rsid w:val="002F3A02"/>
    <w:rsid w:val="002F4072"/>
    <w:rsid w:val="002F5ED0"/>
    <w:rsid w:val="002F630F"/>
    <w:rsid w:val="002F6320"/>
    <w:rsid w:val="002F6517"/>
    <w:rsid w:val="003001F4"/>
    <w:rsid w:val="003019F1"/>
    <w:rsid w:val="00301A8C"/>
    <w:rsid w:val="0030202F"/>
    <w:rsid w:val="00303114"/>
    <w:rsid w:val="0030475A"/>
    <w:rsid w:val="00304D51"/>
    <w:rsid w:val="00304D57"/>
    <w:rsid w:val="00304D75"/>
    <w:rsid w:val="00305223"/>
    <w:rsid w:val="003052C5"/>
    <w:rsid w:val="003052E8"/>
    <w:rsid w:val="00305845"/>
    <w:rsid w:val="003058A4"/>
    <w:rsid w:val="003059B2"/>
    <w:rsid w:val="003062EB"/>
    <w:rsid w:val="00306325"/>
    <w:rsid w:val="00307472"/>
    <w:rsid w:val="0031171B"/>
    <w:rsid w:val="00312DB6"/>
    <w:rsid w:val="00313D45"/>
    <w:rsid w:val="00314624"/>
    <w:rsid w:val="00315DBD"/>
    <w:rsid w:val="0031616F"/>
    <w:rsid w:val="00316A35"/>
    <w:rsid w:val="00316C97"/>
    <w:rsid w:val="00317B05"/>
    <w:rsid w:val="00317D5F"/>
    <w:rsid w:val="00317E18"/>
    <w:rsid w:val="00320C43"/>
    <w:rsid w:val="003211DF"/>
    <w:rsid w:val="003213D5"/>
    <w:rsid w:val="00321CCD"/>
    <w:rsid w:val="00321D83"/>
    <w:rsid w:val="003224C8"/>
    <w:rsid w:val="0032259B"/>
    <w:rsid w:val="003234AE"/>
    <w:rsid w:val="003241E3"/>
    <w:rsid w:val="0032475A"/>
    <w:rsid w:val="00325480"/>
    <w:rsid w:val="003254DB"/>
    <w:rsid w:val="00325622"/>
    <w:rsid w:val="00325F76"/>
    <w:rsid w:val="003277FC"/>
    <w:rsid w:val="00330C1B"/>
    <w:rsid w:val="0033325F"/>
    <w:rsid w:val="003333C1"/>
    <w:rsid w:val="00333BF3"/>
    <w:rsid w:val="00336094"/>
    <w:rsid w:val="00336381"/>
    <w:rsid w:val="00337281"/>
    <w:rsid w:val="00337C25"/>
    <w:rsid w:val="00340D09"/>
    <w:rsid w:val="00341178"/>
    <w:rsid w:val="00341198"/>
    <w:rsid w:val="00341B3E"/>
    <w:rsid w:val="00344196"/>
    <w:rsid w:val="00344514"/>
    <w:rsid w:val="0034538E"/>
    <w:rsid w:val="00345772"/>
    <w:rsid w:val="00345AF4"/>
    <w:rsid w:val="00345EA4"/>
    <w:rsid w:val="00346309"/>
    <w:rsid w:val="003468DC"/>
    <w:rsid w:val="00346967"/>
    <w:rsid w:val="0034702A"/>
    <w:rsid w:val="0034769C"/>
    <w:rsid w:val="00350EA8"/>
    <w:rsid w:val="00350F66"/>
    <w:rsid w:val="003513F7"/>
    <w:rsid w:val="00351840"/>
    <w:rsid w:val="00351FD2"/>
    <w:rsid w:val="00352177"/>
    <w:rsid w:val="00352763"/>
    <w:rsid w:val="00352C89"/>
    <w:rsid w:val="00352CC2"/>
    <w:rsid w:val="003543A7"/>
    <w:rsid w:val="00355C9A"/>
    <w:rsid w:val="00357254"/>
    <w:rsid w:val="00357914"/>
    <w:rsid w:val="00360467"/>
    <w:rsid w:val="00361B70"/>
    <w:rsid w:val="0036201C"/>
    <w:rsid w:val="00364039"/>
    <w:rsid w:val="00364D6E"/>
    <w:rsid w:val="00365328"/>
    <w:rsid w:val="003655B5"/>
    <w:rsid w:val="00365A4D"/>
    <w:rsid w:val="00365FCE"/>
    <w:rsid w:val="00366BE1"/>
    <w:rsid w:val="0036727A"/>
    <w:rsid w:val="00367794"/>
    <w:rsid w:val="00367D7D"/>
    <w:rsid w:val="003702C2"/>
    <w:rsid w:val="003703E5"/>
    <w:rsid w:val="00370D20"/>
    <w:rsid w:val="00371949"/>
    <w:rsid w:val="003724C4"/>
    <w:rsid w:val="00372E0C"/>
    <w:rsid w:val="00372EF0"/>
    <w:rsid w:val="00374EA8"/>
    <w:rsid w:val="00375ED4"/>
    <w:rsid w:val="00376757"/>
    <w:rsid w:val="00377328"/>
    <w:rsid w:val="00377CC3"/>
    <w:rsid w:val="00380343"/>
    <w:rsid w:val="003816B4"/>
    <w:rsid w:val="00382D06"/>
    <w:rsid w:val="00382E9F"/>
    <w:rsid w:val="00383439"/>
    <w:rsid w:val="00383D0C"/>
    <w:rsid w:val="00383F01"/>
    <w:rsid w:val="00384EB4"/>
    <w:rsid w:val="00384EFE"/>
    <w:rsid w:val="00385300"/>
    <w:rsid w:val="00385952"/>
    <w:rsid w:val="00386363"/>
    <w:rsid w:val="003866A5"/>
    <w:rsid w:val="003868A7"/>
    <w:rsid w:val="003876C2"/>
    <w:rsid w:val="00390B25"/>
    <w:rsid w:val="00390C61"/>
    <w:rsid w:val="00390C97"/>
    <w:rsid w:val="00390CC5"/>
    <w:rsid w:val="00390D7C"/>
    <w:rsid w:val="00390E34"/>
    <w:rsid w:val="0039175B"/>
    <w:rsid w:val="00392291"/>
    <w:rsid w:val="0039236F"/>
    <w:rsid w:val="003928A3"/>
    <w:rsid w:val="003928F7"/>
    <w:rsid w:val="0039314C"/>
    <w:rsid w:val="003932A3"/>
    <w:rsid w:val="00394034"/>
    <w:rsid w:val="00396CAA"/>
    <w:rsid w:val="00397DDD"/>
    <w:rsid w:val="003A1F3C"/>
    <w:rsid w:val="003A1F51"/>
    <w:rsid w:val="003A1FF5"/>
    <w:rsid w:val="003A2527"/>
    <w:rsid w:val="003A354B"/>
    <w:rsid w:val="003A37DC"/>
    <w:rsid w:val="003A3FD8"/>
    <w:rsid w:val="003A4206"/>
    <w:rsid w:val="003A53A7"/>
    <w:rsid w:val="003A58D8"/>
    <w:rsid w:val="003A7075"/>
    <w:rsid w:val="003B1029"/>
    <w:rsid w:val="003B1126"/>
    <w:rsid w:val="003B1360"/>
    <w:rsid w:val="003B18EC"/>
    <w:rsid w:val="003B1C76"/>
    <w:rsid w:val="003B369F"/>
    <w:rsid w:val="003B3DC6"/>
    <w:rsid w:val="003B4DF8"/>
    <w:rsid w:val="003B5745"/>
    <w:rsid w:val="003B5753"/>
    <w:rsid w:val="003B5811"/>
    <w:rsid w:val="003B6051"/>
    <w:rsid w:val="003B6052"/>
    <w:rsid w:val="003B65F9"/>
    <w:rsid w:val="003B73D6"/>
    <w:rsid w:val="003C1169"/>
    <w:rsid w:val="003C1DB6"/>
    <w:rsid w:val="003C3AF1"/>
    <w:rsid w:val="003C406F"/>
    <w:rsid w:val="003C4B90"/>
    <w:rsid w:val="003C54AB"/>
    <w:rsid w:val="003C58FF"/>
    <w:rsid w:val="003C7354"/>
    <w:rsid w:val="003C7681"/>
    <w:rsid w:val="003D04D1"/>
    <w:rsid w:val="003D214A"/>
    <w:rsid w:val="003D2963"/>
    <w:rsid w:val="003D31AB"/>
    <w:rsid w:val="003D4CC2"/>
    <w:rsid w:val="003D4FAA"/>
    <w:rsid w:val="003D55B4"/>
    <w:rsid w:val="003D57CE"/>
    <w:rsid w:val="003D582E"/>
    <w:rsid w:val="003D60F8"/>
    <w:rsid w:val="003D6385"/>
    <w:rsid w:val="003D6B5F"/>
    <w:rsid w:val="003E00C1"/>
    <w:rsid w:val="003E0926"/>
    <w:rsid w:val="003E31ED"/>
    <w:rsid w:val="003E3B8D"/>
    <w:rsid w:val="003E4C54"/>
    <w:rsid w:val="003E56EB"/>
    <w:rsid w:val="003E62A0"/>
    <w:rsid w:val="003E6CF5"/>
    <w:rsid w:val="003E7E0B"/>
    <w:rsid w:val="003F067D"/>
    <w:rsid w:val="003F2507"/>
    <w:rsid w:val="003F3573"/>
    <w:rsid w:val="003F4716"/>
    <w:rsid w:val="003F4A7B"/>
    <w:rsid w:val="003F5205"/>
    <w:rsid w:val="003F7095"/>
    <w:rsid w:val="003F7B31"/>
    <w:rsid w:val="003F7E8D"/>
    <w:rsid w:val="00400521"/>
    <w:rsid w:val="00400D0E"/>
    <w:rsid w:val="00401E79"/>
    <w:rsid w:val="004024A9"/>
    <w:rsid w:val="00402938"/>
    <w:rsid w:val="00403048"/>
    <w:rsid w:val="00403308"/>
    <w:rsid w:val="00403B62"/>
    <w:rsid w:val="00403B64"/>
    <w:rsid w:val="00404B93"/>
    <w:rsid w:val="0040534E"/>
    <w:rsid w:val="004056CB"/>
    <w:rsid w:val="00406250"/>
    <w:rsid w:val="004075AF"/>
    <w:rsid w:val="00410B43"/>
    <w:rsid w:val="004129E7"/>
    <w:rsid w:val="004134CB"/>
    <w:rsid w:val="00414215"/>
    <w:rsid w:val="00414D6D"/>
    <w:rsid w:val="004161C5"/>
    <w:rsid w:val="0041756B"/>
    <w:rsid w:val="004177F5"/>
    <w:rsid w:val="0041797A"/>
    <w:rsid w:val="004204AB"/>
    <w:rsid w:val="00421AD3"/>
    <w:rsid w:val="004224ED"/>
    <w:rsid w:val="00422694"/>
    <w:rsid w:val="00422DD6"/>
    <w:rsid w:val="00422ECB"/>
    <w:rsid w:val="0042344E"/>
    <w:rsid w:val="00424176"/>
    <w:rsid w:val="004244C0"/>
    <w:rsid w:val="0042534B"/>
    <w:rsid w:val="00425D72"/>
    <w:rsid w:val="00427DD6"/>
    <w:rsid w:val="004304A7"/>
    <w:rsid w:val="00430613"/>
    <w:rsid w:val="0043116E"/>
    <w:rsid w:val="00432130"/>
    <w:rsid w:val="00433763"/>
    <w:rsid w:val="004337C0"/>
    <w:rsid w:val="00433AF9"/>
    <w:rsid w:val="00433B66"/>
    <w:rsid w:val="0043407C"/>
    <w:rsid w:val="00435798"/>
    <w:rsid w:val="00435B0C"/>
    <w:rsid w:val="00435E53"/>
    <w:rsid w:val="00437428"/>
    <w:rsid w:val="00440728"/>
    <w:rsid w:val="00440732"/>
    <w:rsid w:val="00440C5C"/>
    <w:rsid w:val="00441145"/>
    <w:rsid w:val="00441251"/>
    <w:rsid w:val="004415FE"/>
    <w:rsid w:val="004417CC"/>
    <w:rsid w:val="00441BCC"/>
    <w:rsid w:val="00442486"/>
    <w:rsid w:val="0044293F"/>
    <w:rsid w:val="00442A54"/>
    <w:rsid w:val="0044390B"/>
    <w:rsid w:val="004442C4"/>
    <w:rsid w:val="00444A43"/>
    <w:rsid w:val="004455CF"/>
    <w:rsid w:val="004458F0"/>
    <w:rsid w:val="00445A54"/>
    <w:rsid w:val="00445BC0"/>
    <w:rsid w:val="00446937"/>
    <w:rsid w:val="00447F42"/>
    <w:rsid w:val="004500FE"/>
    <w:rsid w:val="0045020D"/>
    <w:rsid w:val="0045047E"/>
    <w:rsid w:val="00450D33"/>
    <w:rsid w:val="00453D32"/>
    <w:rsid w:val="004545C4"/>
    <w:rsid w:val="00455659"/>
    <w:rsid w:val="00455ECB"/>
    <w:rsid w:val="00455EFB"/>
    <w:rsid w:val="0045603A"/>
    <w:rsid w:val="004563FC"/>
    <w:rsid w:val="0045775D"/>
    <w:rsid w:val="00457811"/>
    <w:rsid w:val="0046096A"/>
    <w:rsid w:val="004621BF"/>
    <w:rsid w:val="00462B29"/>
    <w:rsid w:val="004632EE"/>
    <w:rsid w:val="004649DC"/>
    <w:rsid w:val="0046507C"/>
    <w:rsid w:val="00465DA6"/>
    <w:rsid w:val="004660A6"/>
    <w:rsid w:val="004662BF"/>
    <w:rsid w:val="0046632B"/>
    <w:rsid w:val="00467832"/>
    <w:rsid w:val="00467A26"/>
    <w:rsid w:val="004701EC"/>
    <w:rsid w:val="0047088B"/>
    <w:rsid w:val="00470D49"/>
    <w:rsid w:val="004741E6"/>
    <w:rsid w:val="00474810"/>
    <w:rsid w:val="00474DA6"/>
    <w:rsid w:val="00475FE0"/>
    <w:rsid w:val="004760F7"/>
    <w:rsid w:val="0047694F"/>
    <w:rsid w:val="00476BFC"/>
    <w:rsid w:val="004779D2"/>
    <w:rsid w:val="004800E6"/>
    <w:rsid w:val="00480668"/>
    <w:rsid w:val="004809DC"/>
    <w:rsid w:val="00481A50"/>
    <w:rsid w:val="00482252"/>
    <w:rsid w:val="00484583"/>
    <w:rsid w:val="00485776"/>
    <w:rsid w:val="00485CDD"/>
    <w:rsid w:val="00486A9F"/>
    <w:rsid w:val="00487BF1"/>
    <w:rsid w:val="0049050A"/>
    <w:rsid w:val="00490A72"/>
    <w:rsid w:val="00491DF7"/>
    <w:rsid w:val="00491F1E"/>
    <w:rsid w:val="00492C08"/>
    <w:rsid w:val="0049396A"/>
    <w:rsid w:val="00495794"/>
    <w:rsid w:val="00495998"/>
    <w:rsid w:val="00496271"/>
    <w:rsid w:val="004966D9"/>
    <w:rsid w:val="004974E4"/>
    <w:rsid w:val="00497C8F"/>
    <w:rsid w:val="004A0279"/>
    <w:rsid w:val="004A0CCF"/>
    <w:rsid w:val="004A2EE2"/>
    <w:rsid w:val="004A4D6E"/>
    <w:rsid w:val="004A5E2C"/>
    <w:rsid w:val="004A6644"/>
    <w:rsid w:val="004A6723"/>
    <w:rsid w:val="004A6865"/>
    <w:rsid w:val="004B001D"/>
    <w:rsid w:val="004B01B6"/>
    <w:rsid w:val="004B083C"/>
    <w:rsid w:val="004B38C6"/>
    <w:rsid w:val="004B523B"/>
    <w:rsid w:val="004B6690"/>
    <w:rsid w:val="004B6AD6"/>
    <w:rsid w:val="004C0E39"/>
    <w:rsid w:val="004C122C"/>
    <w:rsid w:val="004C2293"/>
    <w:rsid w:val="004C2CDB"/>
    <w:rsid w:val="004C309F"/>
    <w:rsid w:val="004C3328"/>
    <w:rsid w:val="004C467F"/>
    <w:rsid w:val="004C4EB7"/>
    <w:rsid w:val="004C633D"/>
    <w:rsid w:val="004C6828"/>
    <w:rsid w:val="004C7107"/>
    <w:rsid w:val="004C7402"/>
    <w:rsid w:val="004C750A"/>
    <w:rsid w:val="004C7617"/>
    <w:rsid w:val="004C78C5"/>
    <w:rsid w:val="004C7E1E"/>
    <w:rsid w:val="004D04F0"/>
    <w:rsid w:val="004D1099"/>
    <w:rsid w:val="004D139E"/>
    <w:rsid w:val="004D13C6"/>
    <w:rsid w:val="004D1C01"/>
    <w:rsid w:val="004D1DF1"/>
    <w:rsid w:val="004D28EA"/>
    <w:rsid w:val="004D2BFE"/>
    <w:rsid w:val="004D3446"/>
    <w:rsid w:val="004D3EF6"/>
    <w:rsid w:val="004D404F"/>
    <w:rsid w:val="004D40BB"/>
    <w:rsid w:val="004D4E6F"/>
    <w:rsid w:val="004D53C5"/>
    <w:rsid w:val="004D58EE"/>
    <w:rsid w:val="004D5D72"/>
    <w:rsid w:val="004D5E96"/>
    <w:rsid w:val="004D7165"/>
    <w:rsid w:val="004D7BA6"/>
    <w:rsid w:val="004E08B6"/>
    <w:rsid w:val="004E0AF0"/>
    <w:rsid w:val="004E156E"/>
    <w:rsid w:val="004E2417"/>
    <w:rsid w:val="004E2B8C"/>
    <w:rsid w:val="004E3329"/>
    <w:rsid w:val="004E42C9"/>
    <w:rsid w:val="004E4F47"/>
    <w:rsid w:val="004E5ABA"/>
    <w:rsid w:val="004E626D"/>
    <w:rsid w:val="004E6CD8"/>
    <w:rsid w:val="004F00A2"/>
    <w:rsid w:val="004F0216"/>
    <w:rsid w:val="004F0B04"/>
    <w:rsid w:val="004F0FEA"/>
    <w:rsid w:val="004F2057"/>
    <w:rsid w:val="004F2960"/>
    <w:rsid w:val="004F3B22"/>
    <w:rsid w:val="004F458C"/>
    <w:rsid w:val="004F50E4"/>
    <w:rsid w:val="004F516A"/>
    <w:rsid w:val="004F5AD2"/>
    <w:rsid w:val="004F5CCE"/>
    <w:rsid w:val="004F5CEE"/>
    <w:rsid w:val="004F6144"/>
    <w:rsid w:val="004F6D6A"/>
    <w:rsid w:val="00500090"/>
    <w:rsid w:val="0050072C"/>
    <w:rsid w:val="00500C79"/>
    <w:rsid w:val="00502317"/>
    <w:rsid w:val="00502EEA"/>
    <w:rsid w:val="0050323E"/>
    <w:rsid w:val="00504AA7"/>
    <w:rsid w:val="0050669E"/>
    <w:rsid w:val="00506CC6"/>
    <w:rsid w:val="005073C0"/>
    <w:rsid w:val="00507CE9"/>
    <w:rsid w:val="005116DD"/>
    <w:rsid w:val="00511BC6"/>
    <w:rsid w:val="00514715"/>
    <w:rsid w:val="00515E6F"/>
    <w:rsid w:val="0051630C"/>
    <w:rsid w:val="0051639F"/>
    <w:rsid w:val="005167A8"/>
    <w:rsid w:val="00516E30"/>
    <w:rsid w:val="00520004"/>
    <w:rsid w:val="0052499F"/>
    <w:rsid w:val="00524EED"/>
    <w:rsid w:val="00524F21"/>
    <w:rsid w:val="005252B7"/>
    <w:rsid w:val="00526510"/>
    <w:rsid w:val="00527C9C"/>
    <w:rsid w:val="00527F5A"/>
    <w:rsid w:val="00530728"/>
    <w:rsid w:val="005307C5"/>
    <w:rsid w:val="00530A5F"/>
    <w:rsid w:val="00531923"/>
    <w:rsid w:val="00531ECD"/>
    <w:rsid w:val="005321D0"/>
    <w:rsid w:val="005326B7"/>
    <w:rsid w:val="00533716"/>
    <w:rsid w:val="00533CAD"/>
    <w:rsid w:val="0053452D"/>
    <w:rsid w:val="00534DC6"/>
    <w:rsid w:val="00535A9B"/>
    <w:rsid w:val="00535B7E"/>
    <w:rsid w:val="005371CB"/>
    <w:rsid w:val="00537B81"/>
    <w:rsid w:val="00537E4E"/>
    <w:rsid w:val="00541512"/>
    <w:rsid w:val="00542D7E"/>
    <w:rsid w:val="00542F1B"/>
    <w:rsid w:val="005439B2"/>
    <w:rsid w:val="00543C1C"/>
    <w:rsid w:val="00543DB1"/>
    <w:rsid w:val="005444DB"/>
    <w:rsid w:val="005452EE"/>
    <w:rsid w:val="00547F90"/>
    <w:rsid w:val="00550059"/>
    <w:rsid w:val="005502DD"/>
    <w:rsid w:val="0055031B"/>
    <w:rsid w:val="0055078F"/>
    <w:rsid w:val="00550919"/>
    <w:rsid w:val="00551606"/>
    <w:rsid w:val="0055280C"/>
    <w:rsid w:val="00552D19"/>
    <w:rsid w:val="00553243"/>
    <w:rsid w:val="00553EE2"/>
    <w:rsid w:val="005542E6"/>
    <w:rsid w:val="00554715"/>
    <w:rsid w:val="0055475D"/>
    <w:rsid w:val="00555CC8"/>
    <w:rsid w:val="00555FE4"/>
    <w:rsid w:val="00556538"/>
    <w:rsid w:val="00556D00"/>
    <w:rsid w:val="00556E97"/>
    <w:rsid w:val="00557B15"/>
    <w:rsid w:val="00557BBF"/>
    <w:rsid w:val="00557FAE"/>
    <w:rsid w:val="00560B38"/>
    <w:rsid w:val="005612CD"/>
    <w:rsid w:val="00562425"/>
    <w:rsid w:val="00563458"/>
    <w:rsid w:val="00564558"/>
    <w:rsid w:val="00564A10"/>
    <w:rsid w:val="00564E78"/>
    <w:rsid w:val="00565109"/>
    <w:rsid w:val="00565EBA"/>
    <w:rsid w:val="00565F65"/>
    <w:rsid w:val="005660DC"/>
    <w:rsid w:val="00566205"/>
    <w:rsid w:val="00566F83"/>
    <w:rsid w:val="00567828"/>
    <w:rsid w:val="0057046F"/>
    <w:rsid w:val="00571B27"/>
    <w:rsid w:val="00571DDF"/>
    <w:rsid w:val="00572D76"/>
    <w:rsid w:val="00574525"/>
    <w:rsid w:val="00574A92"/>
    <w:rsid w:val="00575908"/>
    <w:rsid w:val="0057595F"/>
    <w:rsid w:val="00575A85"/>
    <w:rsid w:val="005760E7"/>
    <w:rsid w:val="00577901"/>
    <w:rsid w:val="00582540"/>
    <w:rsid w:val="0058317A"/>
    <w:rsid w:val="00584975"/>
    <w:rsid w:val="00585B57"/>
    <w:rsid w:val="00585C89"/>
    <w:rsid w:val="00586027"/>
    <w:rsid w:val="00586747"/>
    <w:rsid w:val="00586C60"/>
    <w:rsid w:val="00587F14"/>
    <w:rsid w:val="005900BA"/>
    <w:rsid w:val="0059099A"/>
    <w:rsid w:val="00590AF1"/>
    <w:rsid w:val="005914FB"/>
    <w:rsid w:val="0059206F"/>
    <w:rsid w:val="005923F0"/>
    <w:rsid w:val="00592B17"/>
    <w:rsid w:val="00593198"/>
    <w:rsid w:val="005932BD"/>
    <w:rsid w:val="00595131"/>
    <w:rsid w:val="0059781F"/>
    <w:rsid w:val="005A0ED1"/>
    <w:rsid w:val="005A1036"/>
    <w:rsid w:val="005A117D"/>
    <w:rsid w:val="005A1B80"/>
    <w:rsid w:val="005A1FE3"/>
    <w:rsid w:val="005A231E"/>
    <w:rsid w:val="005A242F"/>
    <w:rsid w:val="005A2D46"/>
    <w:rsid w:val="005A32FD"/>
    <w:rsid w:val="005A3BDB"/>
    <w:rsid w:val="005A4128"/>
    <w:rsid w:val="005A46B3"/>
    <w:rsid w:val="005A4754"/>
    <w:rsid w:val="005A4E0D"/>
    <w:rsid w:val="005A51B1"/>
    <w:rsid w:val="005A51EC"/>
    <w:rsid w:val="005A59E8"/>
    <w:rsid w:val="005A5A50"/>
    <w:rsid w:val="005A66A1"/>
    <w:rsid w:val="005B0172"/>
    <w:rsid w:val="005B0630"/>
    <w:rsid w:val="005B0D6F"/>
    <w:rsid w:val="005B0EFD"/>
    <w:rsid w:val="005B238C"/>
    <w:rsid w:val="005B25D2"/>
    <w:rsid w:val="005B267E"/>
    <w:rsid w:val="005B28ED"/>
    <w:rsid w:val="005B3B8B"/>
    <w:rsid w:val="005B4385"/>
    <w:rsid w:val="005B580D"/>
    <w:rsid w:val="005B6F6B"/>
    <w:rsid w:val="005B77D1"/>
    <w:rsid w:val="005C003C"/>
    <w:rsid w:val="005C114C"/>
    <w:rsid w:val="005C21C8"/>
    <w:rsid w:val="005C2B69"/>
    <w:rsid w:val="005C2EF0"/>
    <w:rsid w:val="005C2F67"/>
    <w:rsid w:val="005C3CEF"/>
    <w:rsid w:val="005C553C"/>
    <w:rsid w:val="005C56B8"/>
    <w:rsid w:val="005C6AE3"/>
    <w:rsid w:val="005C755D"/>
    <w:rsid w:val="005C7C70"/>
    <w:rsid w:val="005D03C1"/>
    <w:rsid w:val="005D08B1"/>
    <w:rsid w:val="005D098D"/>
    <w:rsid w:val="005D0E6E"/>
    <w:rsid w:val="005D0EE3"/>
    <w:rsid w:val="005D100E"/>
    <w:rsid w:val="005D10B1"/>
    <w:rsid w:val="005D1C3D"/>
    <w:rsid w:val="005D2B66"/>
    <w:rsid w:val="005D39E0"/>
    <w:rsid w:val="005D4C15"/>
    <w:rsid w:val="005D5E8F"/>
    <w:rsid w:val="005D5FA7"/>
    <w:rsid w:val="005D6D5F"/>
    <w:rsid w:val="005D7FAF"/>
    <w:rsid w:val="005E0476"/>
    <w:rsid w:val="005E06A7"/>
    <w:rsid w:val="005E0DA7"/>
    <w:rsid w:val="005E12D1"/>
    <w:rsid w:val="005E291F"/>
    <w:rsid w:val="005E3009"/>
    <w:rsid w:val="005E3750"/>
    <w:rsid w:val="005E3A6A"/>
    <w:rsid w:val="005E403A"/>
    <w:rsid w:val="005E499F"/>
    <w:rsid w:val="005E4BC4"/>
    <w:rsid w:val="005E55B5"/>
    <w:rsid w:val="005E7121"/>
    <w:rsid w:val="005F0CB1"/>
    <w:rsid w:val="005F266B"/>
    <w:rsid w:val="005F4494"/>
    <w:rsid w:val="005F46A1"/>
    <w:rsid w:val="005F4BBB"/>
    <w:rsid w:val="005F546D"/>
    <w:rsid w:val="005F56D1"/>
    <w:rsid w:val="005F659B"/>
    <w:rsid w:val="005F70C7"/>
    <w:rsid w:val="005F7997"/>
    <w:rsid w:val="00600ACF"/>
    <w:rsid w:val="006010EC"/>
    <w:rsid w:val="006012D6"/>
    <w:rsid w:val="006013DB"/>
    <w:rsid w:val="00602056"/>
    <w:rsid w:val="006038EF"/>
    <w:rsid w:val="00603D53"/>
    <w:rsid w:val="00603D7D"/>
    <w:rsid w:val="006047DA"/>
    <w:rsid w:val="0060681B"/>
    <w:rsid w:val="00606AAC"/>
    <w:rsid w:val="00606EFE"/>
    <w:rsid w:val="006070C7"/>
    <w:rsid w:val="00607479"/>
    <w:rsid w:val="0060778D"/>
    <w:rsid w:val="00607FA0"/>
    <w:rsid w:val="00610203"/>
    <w:rsid w:val="0061023A"/>
    <w:rsid w:val="00611082"/>
    <w:rsid w:val="006118E2"/>
    <w:rsid w:val="00613B84"/>
    <w:rsid w:val="0061463C"/>
    <w:rsid w:val="00614CA7"/>
    <w:rsid w:val="0061536F"/>
    <w:rsid w:val="006160C1"/>
    <w:rsid w:val="00616177"/>
    <w:rsid w:val="00616804"/>
    <w:rsid w:val="00616DD3"/>
    <w:rsid w:val="0061719F"/>
    <w:rsid w:val="00617531"/>
    <w:rsid w:val="0061794F"/>
    <w:rsid w:val="006202FF"/>
    <w:rsid w:val="00620DC2"/>
    <w:rsid w:val="0062260D"/>
    <w:rsid w:val="00622675"/>
    <w:rsid w:val="006227D9"/>
    <w:rsid w:val="00622F7C"/>
    <w:rsid w:val="0062314B"/>
    <w:rsid w:val="00623CB9"/>
    <w:rsid w:val="00623FAC"/>
    <w:rsid w:val="006242EA"/>
    <w:rsid w:val="006243CA"/>
    <w:rsid w:val="006257CB"/>
    <w:rsid w:val="00626615"/>
    <w:rsid w:val="00626E41"/>
    <w:rsid w:val="006271B4"/>
    <w:rsid w:val="0063034C"/>
    <w:rsid w:val="00630703"/>
    <w:rsid w:val="00630849"/>
    <w:rsid w:val="00631897"/>
    <w:rsid w:val="0063192F"/>
    <w:rsid w:val="006319B4"/>
    <w:rsid w:val="00631CA1"/>
    <w:rsid w:val="00631EAC"/>
    <w:rsid w:val="00631F4F"/>
    <w:rsid w:val="0063200F"/>
    <w:rsid w:val="0063257D"/>
    <w:rsid w:val="00633299"/>
    <w:rsid w:val="00633DCA"/>
    <w:rsid w:val="006351F4"/>
    <w:rsid w:val="00635D7A"/>
    <w:rsid w:val="00635E2B"/>
    <w:rsid w:val="0063663D"/>
    <w:rsid w:val="00636681"/>
    <w:rsid w:val="00640A02"/>
    <w:rsid w:val="00640ACE"/>
    <w:rsid w:val="00641062"/>
    <w:rsid w:val="0064172C"/>
    <w:rsid w:val="00642451"/>
    <w:rsid w:val="00642BB5"/>
    <w:rsid w:val="00644195"/>
    <w:rsid w:val="00644F39"/>
    <w:rsid w:val="0064528A"/>
    <w:rsid w:val="006452AC"/>
    <w:rsid w:val="006457AD"/>
    <w:rsid w:val="006462E1"/>
    <w:rsid w:val="00646B4D"/>
    <w:rsid w:val="00646B9C"/>
    <w:rsid w:val="00646D80"/>
    <w:rsid w:val="0064730B"/>
    <w:rsid w:val="00647468"/>
    <w:rsid w:val="00647B2A"/>
    <w:rsid w:val="00647DA7"/>
    <w:rsid w:val="00650213"/>
    <w:rsid w:val="006515C1"/>
    <w:rsid w:val="00653F75"/>
    <w:rsid w:val="006550DC"/>
    <w:rsid w:val="006553EC"/>
    <w:rsid w:val="006556F4"/>
    <w:rsid w:val="0065721D"/>
    <w:rsid w:val="006577F7"/>
    <w:rsid w:val="00657EF7"/>
    <w:rsid w:val="00660064"/>
    <w:rsid w:val="006601C6"/>
    <w:rsid w:val="00660EDE"/>
    <w:rsid w:val="00662865"/>
    <w:rsid w:val="00664718"/>
    <w:rsid w:val="00664E0C"/>
    <w:rsid w:val="00665940"/>
    <w:rsid w:val="00665DF6"/>
    <w:rsid w:val="00666990"/>
    <w:rsid w:val="00666F94"/>
    <w:rsid w:val="00667266"/>
    <w:rsid w:val="006676E1"/>
    <w:rsid w:val="0066774E"/>
    <w:rsid w:val="0067083D"/>
    <w:rsid w:val="006708C5"/>
    <w:rsid w:val="00670E9C"/>
    <w:rsid w:val="00671778"/>
    <w:rsid w:val="00671951"/>
    <w:rsid w:val="00671CCA"/>
    <w:rsid w:val="00672366"/>
    <w:rsid w:val="00672CB3"/>
    <w:rsid w:val="0067301F"/>
    <w:rsid w:val="00673B76"/>
    <w:rsid w:val="00673DF5"/>
    <w:rsid w:val="006744BC"/>
    <w:rsid w:val="0067471C"/>
    <w:rsid w:val="00675066"/>
    <w:rsid w:val="00675405"/>
    <w:rsid w:val="00676009"/>
    <w:rsid w:val="0067638D"/>
    <w:rsid w:val="00676B41"/>
    <w:rsid w:val="00676C4D"/>
    <w:rsid w:val="00676FB7"/>
    <w:rsid w:val="00677E5A"/>
    <w:rsid w:val="0068069F"/>
    <w:rsid w:val="006806B1"/>
    <w:rsid w:val="00681645"/>
    <w:rsid w:val="00681A3E"/>
    <w:rsid w:val="00682238"/>
    <w:rsid w:val="0068379B"/>
    <w:rsid w:val="0068501F"/>
    <w:rsid w:val="0068510F"/>
    <w:rsid w:val="00686074"/>
    <w:rsid w:val="00690C72"/>
    <w:rsid w:val="00691461"/>
    <w:rsid w:val="006914A8"/>
    <w:rsid w:val="0069218E"/>
    <w:rsid w:val="006922AB"/>
    <w:rsid w:val="006924F7"/>
    <w:rsid w:val="0069285F"/>
    <w:rsid w:val="006928AE"/>
    <w:rsid w:val="00692F44"/>
    <w:rsid w:val="006933D8"/>
    <w:rsid w:val="00694293"/>
    <w:rsid w:val="0069524A"/>
    <w:rsid w:val="0069644D"/>
    <w:rsid w:val="00697C60"/>
    <w:rsid w:val="006A08F4"/>
    <w:rsid w:val="006A0D48"/>
    <w:rsid w:val="006A0DF4"/>
    <w:rsid w:val="006A1BD8"/>
    <w:rsid w:val="006A1D36"/>
    <w:rsid w:val="006A415D"/>
    <w:rsid w:val="006A50A9"/>
    <w:rsid w:val="006A550E"/>
    <w:rsid w:val="006A6658"/>
    <w:rsid w:val="006A7803"/>
    <w:rsid w:val="006B1480"/>
    <w:rsid w:val="006B17DF"/>
    <w:rsid w:val="006B2508"/>
    <w:rsid w:val="006B374C"/>
    <w:rsid w:val="006B53E6"/>
    <w:rsid w:val="006B6540"/>
    <w:rsid w:val="006B6BD0"/>
    <w:rsid w:val="006B716C"/>
    <w:rsid w:val="006B72F3"/>
    <w:rsid w:val="006C05B8"/>
    <w:rsid w:val="006C3004"/>
    <w:rsid w:val="006C32A1"/>
    <w:rsid w:val="006C34C7"/>
    <w:rsid w:val="006C3646"/>
    <w:rsid w:val="006C5242"/>
    <w:rsid w:val="006C53FD"/>
    <w:rsid w:val="006C546E"/>
    <w:rsid w:val="006C5602"/>
    <w:rsid w:val="006C6524"/>
    <w:rsid w:val="006D0A9F"/>
    <w:rsid w:val="006D0BCD"/>
    <w:rsid w:val="006D1125"/>
    <w:rsid w:val="006D19A1"/>
    <w:rsid w:val="006D2645"/>
    <w:rsid w:val="006D32AB"/>
    <w:rsid w:val="006D33D8"/>
    <w:rsid w:val="006D3983"/>
    <w:rsid w:val="006D5121"/>
    <w:rsid w:val="006D649E"/>
    <w:rsid w:val="006D657E"/>
    <w:rsid w:val="006D67DF"/>
    <w:rsid w:val="006E109F"/>
    <w:rsid w:val="006E1663"/>
    <w:rsid w:val="006E4889"/>
    <w:rsid w:val="006E4969"/>
    <w:rsid w:val="006E512E"/>
    <w:rsid w:val="006E6D6D"/>
    <w:rsid w:val="006E739D"/>
    <w:rsid w:val="006E7CA7"/>
    <w:rsid w:val="006E7D13"/>
    <w:rsid w:val="006F0BFD"/>
    <w:rsid w:val="006F1778"/>
    <w:rsid w:val="006F1B1A"/>
    <w:rsid w:val="006F24A3"/>
    <w:rsid w:val="006F272C"/>
    <w:rsid w:val="006F27D3"/>
    <w:rsid w:val="006F2930"/>
    <w:rsid w:val="006F2FE6"/>
    <w:rsid w:val="006F330D"/>
    <w:rsid w:val="006F44AB"/>
    <w:rsid w:val="006F461A"/>
    <w:rsid w:val="006F4771"/>
    <w:rsid w:val="006F61D5"/>
    <w:rsid w:val="006F6C11"/>
    <w:rsid w:val="006F75EE"/>
    <w:rsid w:val="00700023"/>
    <w:rsid w:val="00700A8B"/>
    <w:rsid w:val="00701924"/>
    <w:rsid w:val="00703264"/>
    <w:rsid w:val="00703D59"/>
    <w:rsid w:val="00704256"/>
    <w:rsid w:val="00704D79"/>
    <w:rsid w:val="007073D2"/>
    <w:rsid w:val="00710130"/>
    <w:rsid w:val="00710A22"/>
    <w:rsid w:val="00710E8F"/>
    <w:rsid w:val="007118CD"/>
    <w:rsid w:val="00711CAD"/>
    <w:rsid w:val="00713B62"/>
    <w:rsid w:val="0071426C"/>
    <w:rsid w:val="00714470"/>
    <w:rsid w:val="007146A5"/>
    <w:rsid w:val="007146A6"/>
    <w:rsid w:val="00714ABE"/>
    <w:rsid w:val="007153CD"/>
    <w:rsid w:val="007157FE"/>
    <w:rsid w:val="00716C3C"/>
    <w:rsid w:val="00716E10"/>
    <w:rsid w:val="00717018"/>
    <w:rsid w:val="007178C2"/>
    <w:rsid w:val="00720039"/>
    <w:rsid w:val="00721F93"/>
    <w:rsid w:val="0072246A"/>
    <w:rsid w:val="00722ED9"/>
    <w:rsid w:val="00724741"/>
    <w:rsid w:val="00724780"/>
    <w:rsid w:val="007252AE"/>
    <w:rsid w:val="00725560"/>
    <w:rsid w:val="00725688"/>
    <w:rsid w:val="00725E2F"/>
    <w:rsid w:val="00726AB9"/>
    <w:rsid w:val="00726BA8"/>
    <w:rsid w:val="00726C3A"/>
    <w:rsid w:val="00726D1D"/>
    <w:rsid w:val="007274EE"/>
    <w:rsid w:val="00727A90"/>
    <w:rsid w:val="00730669"/>
    <w:rsid w:val="007309B8"/>
    <w:rsid w:val="0073134F"/>
    <w:rsid w:val="00732F19"/>
    <w:rsid w:val="00735245"/>
    <w:rsid w:val="0073574A"/>
    <w:rsid w:val="007372CF"/>
    <w:rsid w:val="00737794"/>
    <w:rsid w:val="00740A29"/>
    <w:rsid w:val="00741050"/>
    <w:rsid w:val="00741641"/>
    <w:rsid w:val="00742303"/>
    <w:rsid w:val="00742AA7"/>
    <w:rsid w:val="0074420C"/>
    <w:rsid w:val="00744653"/>
    <w:rsid w:val="00744E30"/>
    <w:rsid w:val="00745693"/>
    <w:rsid w:val="00745E78"/>
    <w:rsid w:val="00745E7D"/>
    <w:rsid w:val="007478A8"/>
    <w:rsid w:val="0075026E"/>
    <w:rsid w:val="00750994"/>
    <w:rsid w:val="00751A06"/>
    <w:rsid w:val="00751D43"/>
    <w:rsid w:val="00752896"/>
    <w:rsid w:val="007534DC"/>
    <w:rsid w:val="007545C8"/>
    <w:rsid w:val="007547ED"/>
    <w:rsid w:val="00755C6D"/>
    <w:rsid w:val="0075625A"/>
    <w:rsid w:val="00756966"/>
    <w:rsid w:val="00756B41"/>
    <w:rsid w:val="007601D1"/>
    <w:rsid w:val="007602C6"/>
    <w:rsid w:val="007616BF"/>
    <w:rsid w:val="00761E9B"/>
    <w:rsid w:val="007621C6"/>
    <w:rsid w:val="007624E9"/>
    <w:rsid w:val="007629FE"/>
    <w:rsid w:val="00763064"/>
    <w:rsid w:val="00763345"/>
    <w:rsid w:val="00763A15"/>
    <w:rsid w:val="0076429F"/>
    <w:rsid w:val="00764322"/>
    <w:rsid w:val="007643E0"/>
    <w:rsid w:val="00764AA0"/>
    <w:rsid w:val="00765531"/>
    <w:rsid w:val="00765563"/>
    <w:rsid w:val="00770BE4"/>
    <w:rsid w:val="00771316"/>
    <w:rsid w:val="00771A3B"/>
    <w:rsid w:val="007730AD"/>
    <w:rsid w:val="00773758"/>
    <w:rsid w:val="00774102"/>
    <w:rsid w:val="00774298"/>
    <w:rsid w:val="00774573"/>
    <w:rsid w:val="007748E3"/>
    <w:rsid w:val="00774ED2"/>
    <w:rsid w:val="007750B4"/>
    <w:rsid w:val="0077574D"/>
    <w:rsid w:val="00776172"/>
    <w:rsid w:val="00776365"/>
    <w:rsid w:val="00776B24"/>
    <w:rsid w:val="00776E48"/>
    <w:rsid w:val="0077734E"/>
    <w:rsid w:val="007774A4"/>
    <w:rsid w:val="00777CF3"/>
    <w:rsid w:val="0078018C"/>
    <w:rsid w:val="0078062F"/>
    <w:rsid w:val="007808AB"/>
    <w:rsid w:val="00780F24"/>
    <w:rsid w:val="0078118C"/>
    <w:rsid w:val="007811A3"/>
    <w:rsid w:val="0078152D"/>
    <w:rsid w:val="00785226"/>
    <w:rsid w:val="0078550A"/>
    <w:rsid w:val="00786021"/>
    <w:rsid w:val="00786BFB"/>
    <w:rsid w:val="00787644"/>
    <w:rsid w:val="007876F3"/>
    <w:rsid w:val="00787C30"/>
    <w:rsid w:val="007907C4"/>
    <w:rsid w:val="007911A4"/>
    <w:rsid w:val="00791B1B"/>
    <w:rsid w:val="00791BA6"/>
    <w:rsid w:val="00791C0C"/>
    <w:rsid w:val="0079298F"/>
    <w:rsid w:val="007929C7"/>
    <w:rsid w:val="00793567"/>
    <w:rsid w:val="00793DA9"/>
    <w:rsid w:val="007950B4"/>
    <w:rsid w:val="007962F5"/>
    <w:rsid w:val="007A031C"/>
    <w:rsid w:val="007A0E11"/>
    <w:rsid w:val="007A186B"/>
    <w:rsid w:val="007A2511"/>
    <w:rsid w:val="007A2D0C"/>
    <w:rsid w:val="007A2D1C"/>
    <w:rsid w:val="007A3F15"/>
    <w:rsid w:val="007A469E"/>
    <w:rsid w:val="007A5062"/>
    <w:rsid w:val="007A50B8"/>
    <w:rsid w:val="007A6A87"/>
    <w:rsid w:val="007A6DC9"/>
    <w:rsid w:val="007A7D24"/>
    <w:rsid w:val="007A7F53"/>
    <w:rsid w:val="007B0941"/>
    <w:rsid w:val="007B21EE"/>
    <w:rsid w:val="007B2601"/>
    <w:rsid w:val="007B2AEA"/>
    <w:rsid w:val="007B3BD7"/>
    <w:rsid w:val="007B4B6C"/>
    <w:rsid w:val="007B4C21"/>
    <w:rsid w:val="007B4E3F"/>
    <w:rsid w:val="007B5265"/>
    <w:rsid w:val="007B5BD1"/>
    <w:rsid w:val="007B622C"/>
    <w:rsid w:val="007B64F1"/>
    <w:rsid w:val="007B692A"/>
    <w:rsid w:val="007B6D47"/>
    <w:rsid w:val="007B7640"/>
    <w:rsid w:val="007C16C6"/>
    <w:rsid w:val="007C1C12"/>
    <w:rsid w:val="007C28D8"/>
    <w:rsid w:val="007C3C1C"/>
    <w:rsid w:val="007C5A5D"/>
    <w:rsid w:val="007C6B76"/>
    <w:rsid w:val="007C73ED"/>
    <w:rsid w:val="007C7AB9"/>
    <w:rsid w:val="007D0DD1"/>
    <w:rsid w:val="007D138C"/>
    <w:rsid w:val="007D1976"/>
    <w:rsid w:val="007D1BB9"/>
    <w:rsid w:val="007D4E1C"/>
    <w:rsid w:val="007D5099"/>
    <w:rsid w:val="007D593B"/>
    <w:rsid w:val="007D5CE6"/>
    <w:rsid w:val="007D6FFE"/>
    <w:rsid w:val="007D7AA4"/>
    <w:rsid w:val="007E0406"/>
    <w:rsid w:val="007E0546"/>
    <w:rsid w:val="007E0E70"/>
    <w:rsid w:val="007E118F"/>
    <w:rsid w:val="007E19A7"/>
    <w:rsid w:val="007E20B2"/>
    <w:rsid w:val="007E2DBE"/>
    <w:rsid w:val="007E2E60"/>
    <w:rsid w:val="007E3BDD"/>
    <w:rsid w:val="007E4A68"/>
    <w:rsid w:val="007E4F5F"/>
    <w:rsid w:val="007E5810"/>
    <w:rsid w:val="007E5A16"/>
    <w:rsid w:val="007E6A1A"/>
    <w:rsid w:val="007E780C"/>
    <w:rsid w:val="007E7DE7"/>
    <w:rsid w:val="007F0031"/>
    <w:rsid w:val="007F2188"/>
    <w:rsid w:val="007F28A2"/>
    <w:rsid w:val="007F2A12"/>
    <w:rsid w:val="007F46CF"/>
    <w:rsid w:val="007F4B62"/>
    <w:rsid w:val="007F519E"/>
    <w:rsid w:val="007F594D"/>
    <w:rsid w:val="007F6B2A"/>
    <w:rsid w:val="007F74DF"/>
    <w:rsid w:val="00800C03"/>
    <w:rsid w:val="00800F55"/>
    <w:rsid w:val="00801060"/>
    <w:rsid w:val="008016CB"/>
    <w:rsid w:val="008021D4"/>
    <w:rsid w:val="0080312E"/>
    <w:rsid w:val="00803D42"/>
    <w:rsid w:val="008052BA"/>
    <w:rsid w:val="0080566D"/>
    <w:rsid w:val="00805836"/>
    <w:rsid w:val="00805AF2"/>
    <w:rsid w:val="00806876"/>
    <w:rsid w:val="00806CB0"/>
    <w:rsid w:val="008107AB"/>
    <w:rsid w:val="0081366B"/>
    <w:rsid w:val="00814C82"/>
    <w:rsid w:val="00814CC0"/>
    <w:rsid w:val="008154F8"/>
    <w:rsid w:val="00815797"/>
    <w:rsid w:val="00816B22"/>
    <w:rsid w:val="00816C2E"/>
    <w:rsid w:val="00817361"/>
    <w:rsid w:val="008208F3"/>
    <w:rsid w:val="00821372"/>
    <w:rsid w:val="00821A85"/>
    <w:rsid w:val="00821B5C"/>
    <w:rsid w:val="00822074"/>
    <w:rsid w:val="00822E7F"/>
    <w:rsid w:val="0082320C"/>
    <w:rsid w:val="00823B07"/>
    <w:rsid w:val="00824345"/>
    <w:rsid w:val="008245B9"/>
    <w:rsid w:val="00824AD9"/>
    <w:rsid w:val="008254FA"/>
    <w:rsid w:val="00825F3E"/>
    <w:rsid w:val="00827D70"/>
    <w:rsid w:val="008303A5"/>
    <w:rsid w:val="00830ABA"/>
    <w:rsid w:val="00830E2A"/>
    <w:rsid w:val="00830FDF"/>
    <w:rsid w:val="00831395"/>
    <w:rsid w:val="00831BA8"/>
    <w:rsid w:val="00831D64"/>
    <w:rsid w:val="008322F9"/>
    <w:rsid w:val="0083257D"/>
    <w:rsid w:val="008325A3"/>
    <w:rsid w:val="008337C2"/>
    <w:rsid w:val="00833B5C"/>
    <w:rsid w:val="00834225"/>
    <w:rsid w:val="008349EE"/>
    <w:rsid w:val="00835F59"/>
    <w:rsid w:val="0083752F"/>
    <w:rsid w:val="008406BA"/>
    <w:rsid w:val="00841466"/>
    <w:rsid w:val="0084146B"/>
    <w:rsid w:val="0084180D"/>
    <w:rsid w:val="00842C9A"/>
    <w:rsid w:val="008431DC"/>
    <w:rsid w:val="00843A55"/>
    <w:rsid w:val="0084470D"/>
    <w:rsid w:val="008447E8"/>
    <w:rsid w:val="008452AD"/>
    <w:rsid w:val="00845B57"/>
    <w:rsid w:val="008465C6"/>
    <w:rsid w:val="00846FEA"/>
    <w:rsid w:val="00847D96"/>
    <w:rsid w:val="00847D9E"/>
    <w:rsid w:val="00850129"/>
    <w:rsid w:val="00850C35"/>
    <w:rsid w:val="00851F30"/>
    <w:rsid w:val="00852F06"/>
    <w:rsid w:val="00853891"/>
    <w:rsid w:val="00853AD9"/>
    <w:rsid w:val="00853CB8"/>
    <w:rsid w:val="00853D52"/>
    <w:rsid w:val="008543C4"/>
    <w:rsid w:val="00855909"/>
    <w:rsid w:val="008562FA"/>
    <w:rsid w:val="00856D35"/>
    <w:rsid w:val="00857B1B"/>
    <w:rsid w:val="00857EAA"/>
    <w:rsid w:val="00861F02"/>
    <w:rsid w:val="008623CC"/>
    <w:rsid w:val="00862434"/>
    <w:rsid w:val="008625A7"/>
    <w:rsid w:val="00862A18"/>
    <w:rsid w:val="00862C2E"/>
    <w:rsid w:val="00862D7E"/>
    <w:rsid w:val="00863DB7"/>
    <w:rsid w:val="008646C4"/>
    <w:rsid w:val="008663BE"/>
    <w:rsid w:val="00866D96"/>
    <w:rsid w:val="00866DAA"/>
    <w:rsid w:val="00866DBA"/>
    <w:rsid w:val="00867183"/>
    <w:rsid w:val="00867259"/>
    <w:rsid w:val="0087107E"/>
    <w:rsid w:val="008718D3"/>
    <w:rsid w:val="00872110"/>
    <w:rsid w:val="00872F4A"/>
    <w:rsid w:val="0087342D"/>
    <w:rsid w:val="00873D8B"/>
    <w:rsid w:val="00873DDE"/>
    <w:rsid w:val="00875237"/>
    <w:rsid w:val="008756E9"/>
    <w:rsid w:val="0087575E"/>
    <w:rsid w:val="0087649D"/>
    <w:rsid w:val="00876E99"/>
    <w:rsid w:val="00877093"/>
    <w:rsid w:val="008810EF"/>
    <w:rsid w:val="008812A4"/>
    <w:rsid w:val="008820FC"/>
    <w:rsid w:val="00882389"/>
    <w:rsid w:val="008823C5"/>
    <w:rsid w:val="00882D3A"/>
    <w:rsid w:val="008830AB"/>
    <w:rsid w:val="00883338"/>
    <w:rsid w:val="00883782"/>
    <w:rsid w:val="008837E4"/>
    <w:rsid w:val="00883F9C"/>
    <w:rsid w:val="008863E3"/>
    <w:rsid w:val="00886868"/>
    <w:rsid w:val="00887796"/>
    <w:rsid w:val="008878BA"/>
    <w:rsid w:val="008901A0"/>
    <w:rsid w:val="008909B4"/>
    <w:rsid w:val="0089159A"/>
    <w:rsid w:val="0089178C"/>
    <w:rsid w:val="0089200E"/>
    <w:rsid w:val="00892503"/>
    <w:rsid w:val="00892F0A"/>
    <w:rsid w:val="00893464"/>
    <w:rsid w:val="00893E2E"/>
    <w:rsid w:val="00894FB1"/>
    <w:rsid w:val="008957BF"/>
    <w:rsid w:val="0089580B"/>
    <w:rsid w:val="00895CE0"/>
    <w:rsid w:val="008966C5"/>
    <w:rsid w:val="00896850"/>
    <w:rsid w:val="00897981"/>
    <w:rsid w:val="008A0A75"/>
    <w:rsid w:val="008A1217"/>
    <w:rsid w:val="008A1287"/>
    <w:rsid w:val="008A22B6"/>
    <w:rsid w:val="008A2A9A"/>
    <w:rsid w:val="008A3366"/>
    <w:rsid w:val="008A4E1A"/>
    <w:rsid w:val="008A4F55"/>
    <w:rsid w:val="008A517F"/>
    <w:rsid w:val="008A5888"/>
    <w:rsid w:val="008A5C4A"/>
    <w:rsid w:val="008A6A90"/>
    <w:rsid w:val="008A73C8"/>
    <w:rsid w:val="008A7679"/>
    <w:rsid w:val="008A7E2F"/>
    <w:rsid w:val="008B06AB"/>
    <w:rsid w:val="008B0A36"/>
    <w:rsid w:val="008B0DC7"/>
    <w:rsid w:val="008B16D8"/>
    <w:rsid w:val="008B1756"/>
    <w:rsid w:val="008B30DE"/>
    <w:rsid w:val="008B3BD0"/>
    <w:rsid w:val="008B3F91"/>
    <w:rsid w:val="008B44DC"/>
    <w:rsid w:val="008B479B"/>
    <w:rsid w:val="008B4BB8"/>
    <w:rsid w:val="008B4F22"/>
    <w:rsid w:val="008B5B77"/>
    <w:rsid w:val="008B7065"/>
    <w:rsid w:val="008B798B"/>
    <w:rsid w:val="008B7BCD"/>
    <w:rsid w:val="008C00ED"/>
    <w:rsid w:val="008C0AEE"/>
    <w:rsid w:val="008C15B0"/>
    <w:rsid w:val="008C17C0"/>
    <w:rsid w:val="008C289C"/>
    <w:rsid w:val="008C2D06"/>
    <w:rsid w:val="008C3125"/>
    <w:rsid w:val="008C3C3A"/>
    <w:rsid w:val="008C5398"/>
    <w:rsid w:val="008C6975"/>
    <w:rsid w:val="008C6F16"/>
    <w:rsid w:val="008C72C8"/>
    <w:rsid w:val="008D0B45"/>
    <w:rsid w:val="008D107B"/>
    <w:rsid w:val="008D1B20"/>
    <w:rsid w:val="008D433B"/>
    <w:rsid w:val="008D55CF"/>
    <w:rsid w:val="008D5E4D"/>
    <w:rsid w:val="008D5F77"/>
    <w:rsid w:val="008D6B7E"/>
    <w:rsid w:val="008D7374"/>
    <w:rsid w:val="008E0D1F"/>
    <w:rsid w:val="008E119A"/>
    <w:rsid w:val="008E152F"/>
    <w:rsid w:val="008E3220"/>
    <w:rsid w:val="008E352E"/>
    <w:rsid w:val="008E3E34"/>
    <w:rsid w:val="008E47FE"/>
    <w:rsid w:val="008E492D"/>
    <w:rsid w:val="008E5DD8"/>
    <w:rsid w:val="008E6B94"/>
    <w:rsid w:val="008E6E41"/>
    <w:rsid w:val="008E7CB9"/>
    <w:rsid w:val="008F038A"/>
    <w:rsid w:val="008F1373"/>
    <w:rsid w:val="008F2E58"/>
    <w:rsid w:val="008F2EA6"/>
    <w:rsid w:val="008F493C"/>
    <w:rsid w:val="008F56E5"/>
    <w:rsid w:val="008F56F9"/>
    <w:rsid w:val="008F5A91"/>
    <w:rsid w:val="008F5B5F"/>
    <w:rsid w:val="008F74BF"/>
    <w:rsid w:val="008F75EC"/>
    <w:rsid w:val="009001E8"/>
    <w:rsid w:val="009003E2"/>
    <w:rsid w:val="0090089D"/>
    <w:rsid w:val="0090167B"/>
    <w:rsid w:val="009017B4"/>
    <w:rsid w:val="00901CFA"/>
    <w:rsid w:val="0090367C"/>
    <w:rsid w:val="00903943"/>
    <w:rsid w:val="00903F7D"/>
    <w:rsid w:val="00904091"/>
    <w:rsid w:val="00904656"/>
    <w:rsid w:val="00905DFB"/>
    <w:rsid w:val="00906F62"/>
    <w:rsid w:val="009074E2"/>
    <w:rsid w:val="00907953"/>
    <w:rsid w:val="009107AE"/>
    <w:rsid w:val="0091278E"/>
    <w:rsid w:val="00912EF6"/>
    <w:rsid w:val="0091366E"/>
    <w:rsid w:val="00913DE2"/>
    <w:rsid w:val="00913EEB"/>
    <w:rsid w:val="009144BF"/>
    <w:rsid w:val="009149DA"/>
    <w:rsid w:val="00914A6B"/>
    <w:rsid w:val="00914F0A"/>
    <w:rsid w:val="00915A8F"/>
    <w:rsid w:val="00915F81"/>
    <w:rsid w:val="009173B0"/>
    <w:rsid w:val="00917DEC"/>
    <w:rsid w:val="00920437"/>
    <w:rsid w:val="00920D6E"/>
    <w:rsid w:val="0092105F"/>
    <w:rsid w:val="009210BE"/>
    <w:rsid w:val="0092145B"/>
    <w:rsid w:val="009227C9"/>
    <w:rsid w:val="00922AB9"/>
    <w:rsid w:val="00922BD1"/>
    <w:rsid w:val="00923218"/>
    <w:rsid w:val="009235BF"/>
    <w:rsid w:val="00923B5B"/>
    <w:rsid w:val="0092476C"/>
    <w:rsid w:val="009261D6"/>
    <w:rsid w:val="00926576"/>
    <w:rsid w:val="00926F0D"/>
    <w:rsid w:val="00927480"/>
    <w:rsid w:val="009277A4"/>
    <w:rsid w:val="009307F7"/>
    <w:rsid w:val="00931700"/>
    <w:rsid w:val="00931ADD"/>
    <w:rsid w:val="00932D44"/>
    <w:rsid w:val="00933681"/>
    <w:rsid w:val="00933883"/>
    <w:rsid w:val="009356F4"/>
    <w:rsid w:val="00936A66"/>
    <w:rsid w:val="009406EF"/>
    <w:rsid w:val="00940BD0"/>
    <w:rsid w:val="00940FF0"/>
    <w:rsid w:val="00941374"/>
    <w:rsid w:val="0094179E"/>
    <w:rsid w:val="00941C1A"/>
    <w:rsid w:val="00942C0C"/>
    <w:rsid w:val="009434D9"/>
    <w:rsid w:val="0094392F"/>
    <w:rsid w:val="009443F4"/>
    <w:rsid w:val="00944D51"/>
    <w:rsid w:val="009450F6"/>
    <w:rsid w:val="009469FC"/>
    <w:rsid w:val="009471B2"/>
    <w:rsid w:val="009474C4"/>
    <w:rsid w:val="00947AF3"/>
    <w:rsid w:val="00947D7D"/>
    <w:rsid w:val="0095074A"/>
    <w:rsid w:val="009508B5"/>
    <w:rsid w:val="00950FB2"/>
    <w:rsid w:val="00952ACC"/>
    <w:rsid w:val="0095500A"/>
    <w:rsid w:val="00955BEE"/>
    <w:rsid w:val="009568E2"/>
    <w:rsid w:val="009570A6"/>
    <w:rsid w:val="00957B8A"/>
    <w:rsid w:val="0096008D"/>
    <w:rsid w:val="009604A4"/>
    <w:rsid w:val="009606A7"/>
    <w:rsid w:val="00960711"/>
    <w:rsid w:val="00961B7F"/>
    <w:rsid w:val="00962AD2"/>
    <w:rsid w:val="00962D1B"/>
    <w:rsid w:val="00962F6E"/>
    <w:rsid w:val="00963A68"/>
    <w:rsid w:val="009649A4"/>
    <w:rsid w:val="0096565E"/>
    <w:rsid w:val="00965A20"/>
    <w:rsid w:val="00966BC2"/>
    <w:rsid w:val="00966BC9"/>
    <w:rsid w:val="0096751C"/>
    <w:rsid w:val="00967765"/>
    <w:rsid w:val="00967AB9"/>
    <w:rsid w:val="00967D74"/>
    <w:rsid w:val="00967E33"/>
    <w:rsid w:val="00970840"/>
    <w:rsid w:val="00970D92"/>
    <w:rsid w:val="009711A2"/>
    <w:rsid w:val="00971C05"/>
    <w:rsid w:val="009725FE"/>
    <w:rsid w:val="009727B9"/>
    <w:rsid w:val="00972B1E"/>
    <w:rsid w:val="0097326E"/>
    <w:rsid w:val="00973975"/>
    <w:rsid w:val="00974901"/>
    <w:rsid w:val="00974C1C"/>
    <w:rsid w:val="00974E2E"/>
    <w:rsid w:val="00974F00"/>
    <w:rsid w:val="0097603F"/>
    <w:rsid w:val="009769C0"/>
    <w:rsid w:val="00977F51"/>
    <w:rsid w:val="00980B33"/>
    <w:rsid w:val="00980B4F"/>
    <w:rsid w:val="009818FC"/>
    <w:rsid w:val="00981DC9"/>
    <w:rsid w:val="00982012"/>
    <w:rsid w:val="0098231F"/>
    <w:rsid w:val="00983DAA"/>
    <w:rsid w:val="00984460"/>
    <w:rsid w:val="00984D38"/>
    <w:rsid w:val="009850E4"/>
    <w:rsid w:val="00985127"/>
    <w:rsid w:val="00985872"/>
    <w:rsid w:val="00985FDA"/>
    <w:rsid w:val="00986AA3"/>
    <w:rsid w:val="00987FC8"/>
    <w:rsid w:val="0099048C"/>
    <w:rsid w:val="00990793"/>
    <w:rsid w:val="00990863"/>
    <w:rsid w:val="0099137B"/>
    <w:rsid w:val="00991619"/>
    <w:rsid w:val="00992047"/>
    <w:rsid w:val="0099235A"/>
    <w:rsid w:val="00992EE2"/>
    <w:rsid w:val="00993419"/>
    <w:rsid w:val="009934F8"/>
    <w:rsid w:val="00993AFF"/>
    <w:rsid w:val="00993C34"/>
    <w:rsid w:val="00994054"/>
    <w:rsid w:val="0099450E"/>
    <w:rsid w:val="00994782"/>
    <w:rsid w:val="0099549E"/>
    <w:rsid w:val="009978EC"/>
    <w:rsid w:val="009A142A"/>
    <w:rsid w:val="009A2496"/>
    <w:rsid w:val="009A2B77"/>
    <w:rsid w:val="009A369A"/>
    <w:rsid w:val="009A3A91"/>
    <w:rsid w:val="009A3DB2"/>
    <w:rsid w:val="009A42CD"/>
    <w:rsid w:val="009A4A91"/>
    <w:rsid w:val="009A4F7B"/>
    <w:rsid w:val="009A5348"/>
    <w:rsid w:val="009A5CC0"/>
    <w:rsid w:val="009A5CF8"/>
    <w:rsid w:val="009A7070"/>
    <w:rsid w:val="009B0233"/>
    <w:rsid w:val="009B04D9"/>
    <w:rsid w:val="009B0DDF"/>
    <w:rsid w:val="009B1BA7"/>
    <w:rsid w:val="009B23C1"/>
    <w:rsid w:val="009B276B"/>
    <w:rsid w:val="009B2F6B"/>
    <w:rsid w:val="009B345C"/>
    <w:rsid w:val="009B53D1"/>
    <w:rsid w:val="009B6C61"/>
    <w:rsid w:val="009B7E41"/>
    <w:rsid w:val="009C01F7"/>
    <w:rsid w:val="009C0285"/>
    <w:rsid w:val="009C0A04"/>
    <w:rsid w:val="009C0C2A"/>
    <w:rsid w:val="009C0C7F"/>
    <w:rsid w:val="009C150D"/>
    <w:rsid w:val="009C2A30"/>
    <w:rsid w:val="009C3784"/>
    <w:rsid w:val="009C4B7F"/>
    <w:rsid w:val="009C5E15"/>
    <w:rsid w:val="009C68A6"/>
    <w:rsid w:val="009C708D"/>
    <w:rsid w:val="009C763A"/>
    <w:rsid w:val="009D0C0B"/>
    <w:rsid w:val="009D11C5"/>
    <w:rsid w:val="009D156D"/>
    <w:rsid w:val="009D170B"/>
    <w:rsid w:val="009D2108"/>
    <w:rsid w:val="009D3301"/>
    <w:rsid w:val="009D46C8"/>
    <w:rsid w:val="009D6560"/>
    <w:rsid w:val="009E01A7"/>
    <w:rsid w:val="009E17C7"/>
    <w:rsid w:val="009E1D21"/>
    <w:rsid w:val="009E2474"/>
    <w:rsid w:val="009E3613"/>
    <w:rsid w:val="009E3F0F"/>
    <w:rsid w:val="009E42C7"/>
    <w:rsid w:val="009E45D8"/>
    <w:rsid w:val="009E6582"/>
    <w:rsid w:val="009E6C03"/>
    <w:rsid w:val="009E6C80"/>
    <w:rsid w:val="009E6EB7"/>
    <w:rsid w:val="009F037C"/>
    <w:rsid w:val="009F2D89"/>
    <w:rsid w:val="009F2F4B"/>
    <w:rsid w:val="009F3339"/>
    <w:rsid w:val="009F3569"/>
    <w:rsid w:val="009F35AE"/>
    <w:rsid w:val="009F3632"/>
    <w:rsid w:val="009F4785"/>
    <w:rsid w:val="009F572D"/>
    <w:rsid w:val="009F70D1"/>
    <w:rsid w:val="009F7DE7"/>
    <w:rsid w:val="00A00154"/>
    <w:rsid w:val="00A01C81"/>
    <w:rsid w:val="00A0434B"/>
    <w:rsid w:val="00A04E02"/>
    <w:rsid w:val="00A04F87"/>
    <w:rsid w:val="00A04FA8"/>
    <w:rsid w:val="00A052A7"/>
    <w:rsid w:val="00A05607"/>
    <w:rsid w:val="00A05A29"/>
    <w:rsid w:val="00A05B93"/>
    <w:rsid w:val="00A10642"/>
    <w:rsid w:val="00A1064C"/>
    <w:rsid w:val="00A1148D"/>
    <w:rsid w:val="00A114C0"/>
    <w:rsid w:val="00A11571"/>
    <w:rsid w:val="00A120C2"/>
    <w:rsid w:val="00A12A45"/>
    <w:rsid w:val="00A12FC6"/>
    <w:rsid w:val="00A14041"/>
    <w:rsid w:val="00A15CD9"/>
    <w:rsid w:val="00A1647A"/>
    <w:rsid w:val="00A17395"/>
    <w:rsid w:val="00A17D0C"/>
    <w:rsid w:val="00A20284"/>
    <w:rsid w:val="00A21001"/>
    <w:rsid w:val="00A21A07"/>
    <w:rsid w:val="00A22885"/>
    <w:rsid w:val="00A2469F"/>
    <w:rsid w:val="00A247FA"/>
    <w:rsid w:val="00A25F45"/>
    <w:rsid w:val="00A271A4"/>
    <w:rsid w:val="00A27424"/>
    <w:rsid w:val="00A319EF"/>
    <w:rsid w:val="00A321F4"/>
    <w:rsid w:val="00A32A72"/>
    <w:rsid w:val="00A32D19"/>
    <w:rsid w:val="00A34174"/>
    <w:rsid w:val="00A34B72"/>
    <w:rsid w:val="00A3515F"/>
    <w:rsid w:val="00A369B1"/>
    <w:rsid w:val="00A36ADD"/>
    <w:rsid w:val="00A37EB5"/>
    <w:rsid w:val="00A40B0C"/>
    <w:rsid w:val="00A40CF7"/>
    <w:rsid w:val="00A412EB"/>
    <w:rsid w:val="00A41451"/>
    <w:rsid w:val="00A4189E"/>
    <w:rsid w:val="00A41A53"/>
    <w:rsid w:val="00A42762"/>
    <w:rsid w:val="00A44209"/>
    <w:rsid w:val="00A44643"/>
    <w:rsid w:val="00A45679"/>
    <w:rsid w:val="00A45881"/>
    <w:rsid w:val="00A45AC5"/>
    <w:rsid w:val="00A45D24"/>
    <w:rsid w:val="00A47527"/>
    <w:rsid w:val="00A47CD5"/>
    <w:rsid w:val="00A5038B"/>
    <w:rsid w:val="00A50502"/>
    <w:rsid w:val="00A50797"/>
    <w:rsid w:val="00A50F21"/>
    <w:rsid w:val="00A51038"/>
    <w:rsid w:val="00A51142"/>
    <w:rsid w:val="00A526D4"/>
    <w:rsid w:val="00A52BE2"/>
    <w:rsid w:val="00A53193"/>
    <w:rsid w:val="00A536E8"/>
    <w:rsid w:val="00A5401B"/>
    <w:rsid w:val="00A54638"/>
    <w:rsid w:val="00A54ABD"/>
    <w:rsid w:val="00A55625"/>
    <w:rsid w:val="00A55B38"/>
    <w:rsid w:val="00A560BB"/>
    <w:rsid w:val="00A567E9"/>
    <w:rsid w:val="00A617B1"/>
    <w:rsid w:val="00A618D8"/>
    <w:rsid w:val="00A61F38"/>
    <w:rsid w:val="00A62EB6"/>
    <w:rsid w:val="00A63AC6"/>
    <w:rsid w:val="00A646C8"/>
    <w:rsid w:val="00A65034"/>
    <w:rsid w:val="00A66128"/>
    <w:rsid w:val="00A66693"/>
    <w:rsid w:val="00A66CFA"/>
    <w:rsid w:val="00A66E24"/>
    <w:rsid w:val="00A67238"/>
    <w:rsid w:val="00A67798"/>
    <w:rsid w:val="00A67AC9"/>
    <w:rsid w:val="00A701AE"/>
    <w:rsid w:val="00A707C9"/>
    <w:rsid w:val="00A70DFB"/>
    <w:rsid w:val="00A72012"/>
    <w:rsid w:val="00A7221B"/>
    <w:rsid w:val="00A730BC"/>
    <w:rsid w:val="00A753AF"/>
    <w:rsid w:val="00A753CC"/>
    <w:rsid w:val="00A75EB0"/>
    <w:rsid w:val="00A7643B"/>
    <w:rsid w:val="00A766FC"/>
    <w:rsid w:val="00A76D9C"/>
    <w:rsid w:val="00A771BB"/>
    <w:rsid w:val="00A77443"/>
    <w:rsid w:val="00A77539"/>
    <w:rsid w:val="00A77DDB"/>
    <w:rsid w:val="00A77DF5"/>
    <w:rsid w:val="00A803E0"/>
    <w:rsid w:val="00A80435"/>
    <w:rsid w:val="00A816C7"/>
    <w:rsid w:val="00A81A2F"/>
    <w:rsid w:val="00A81C39"/>
    <w:rsid w:val="00A82155"/>
    <w:rsid w:val="00A82F55"/>
    <w:rsid w:val="00A83842"/>
    <w:rsid w:val="00A840AF"/>
    <w:rsid w:val="00A84502"/>
    <w:rsid w:val="00A847FE"/>
    <w:rsid w:val="00A848A1"/>
    <w:rsid w:val="00A84D33"/>
    <w:rsid w:val="00A8562F"/>
    <w:rsid w:val="00A85736"/>
    <w:rsid w:val="00A8584D"/>
    <w:rsid w:val="00A86004"/>
    <w:rsid w:val="00A8625D"/>
    <w:rsid w:val="00A8670E"/>
    <w:rsid w:val="00A876BA"/>
    <w:rsid w:val="00A87BA9"/>
    <w:rsid w:val="00A87E36"/>
    <w:rsid w:val="00A902C4"/>
    <w:rsid w:val="00A907B3"/>
    <w:rsid w:val="00A9125B"/>
    <w:rsid w:val="00A9195C"/>
    <w:rsid w:val="00A91BA6"/>
    <w:rsid w:val="00A9365F"/>
    <w:rsid w:val="00A941EE"/>
    <w:rsid w:val="00A94752"/>
    <w:rsid w:val="00A9553E"/>
    <w:rsid w:val="00A95D89"/>
    <w:rsid w:val="00A95F92"/>
    <w:rsid w:val="00A97205"/>
    <w:rsid w:val="00AA03AC"/>
    <w:rsid w:val="00AA0C59"/>
    <w:rsid w:val="00AA101C"/>
    <w:rsid w:val="00AA1446"/>
    <w:rsid w:val="00AA352E"/>
    <w:rsid w:val="00AA454C"/>
    <w:rsid w:val="00AA5D80"/>
    <w:rsid w:val="00AA5FFE"/>
    <w:rsid w:val="00AA617B"/>
    <w:rsid w:val="00AA6566"/>
    <w:rsid w:val="00AA7007"/>
    <w:rsid w:val="00AB09B5"/>
    <w:rsid w:val="00AB0B41"/>
    <w:rsid w:val="00AB0CCA"/>
    <w:rsid w:val="00AB137E"/>
    <w:rsid w:val="00AB151A"/>
    <w:rsid w:val="00AB1843"/>
    <w:rsid w:val="00AB2392"/>
    <w:rsid w:val="00AB40FB"/>
    <w:rsid w:val="00AB412B"/>
    <w:rsid w:val="00AB4266"/>
    <w:rsid w:val="00AB4E04"/>
    <w:rsid w:val="00AB5100"/>
    <w:rsid w:val="00AB55AC"/>
    <w:rsid w:val="00AB6824"/>
    <w:rsid w:val="00AB6D48"/>
    <w:rsid w:val="00AB72E3"/>
    <w:rsid w:val="00AB7A50"/>
    <w:rsid w:val="00AB7FEB"/>
    <w:rsid w:val="00AC02A2"/>
    <w:rsid w:val="00AC3089"/>
    <w:rsid w:val="00AC3308"/>
    <w:rsid w:val="00AC531C"/>
    <w:rsid w:val="00AC542C"/>
    <w:rsid w:val="00AC606D"/>
    <w:rsid w:val="00AC648C"/>
    <w:rsid w:val="00AC6727"/>
    <w:rsid w:val="00AC7392"/>
    <w:rsid w:val="00AC7509"/>
    <w:rsid w:val="00AC7908"/>
    <w:rsid w:val="00AC7BF8"/>
    <w:rsid w:val="00AC7FC7"/>
    <w:rsid w:val="00AD01A8"/>
    <w:rsid w:val="00AD01F4"/>
    <w:rsid w:val="00AD062D"/>
    <w:rsid w:val="00AD0BB1"/>
    <w:rsid w:val="00AD1662"/>
    <w:rsid w:val="00AD245B"/>
    <w:rsid w:val="00AD27AB"/>
    <w:rsid w:val="00AD2845"/>
    <w:rsid w:val="00AD353B"/>
    <w:rsid w:val="00AD37BB"/>
    <w:rsid w:val="00AD3979"/>
    <w:rsid w:val="00AD3D0F"/>
    <w:rsid w:val="00AD49D0"/>
    <w:rsid w:val="00AD4B4F"/>
    <w:rsid w:val="00AD5F00"/>
    <w:rsid w:val="00AD63F3"/>
    <w:rsid w:val="00AD6B08"/>
    <w:rsid w:val="00AD6CB6"/>
    <w:rsid w:val="00AE0359"/>
    <w:rsid w:val="00AE0D4F"/>
    <w:rsid w:val="00AE1C30"/>
    <w:rsid w:val="00AE21B6"/>
    <w:rsid w:val="00AE2F20"/>
    <w:rsid w:val="00AE314F"/>
    <w:rsid w:val="00AE3F95"/>
    <w:rsid w:val="00AE406A"/>
    <w:rsid w:val="00AE4CC5"/>
    <w:rsid w:val="00AE4DB8"/>
    <w:rsid w:val="00AE6FF9"/>
    <w:rsid w:val="00AF0899"/>
    <w:rsid w:val="00AF08A6"/>
    <w:rsid w:val="00AF0ADF"/>
    <w:rsid w:val="00AF15BC"/>
    <w:rsid w:val="00AF1668"/>
    <w:rsid w:val="00AF2935"/>
    <w:rsid w:val="00AF3689"/>
    <w:rsid w:val="00AF37C9"/>
    <w:rsid w:val="00AF3883"/>
    <w:rsid w:val="00AF3EC6"/>
    <w:rsid w:val="00AF4BFD"/>
    <w:rsid w:val="00AF4F27"/>
    <w:rsid w:val="00AF4F7B"/>
    <w:rsid w:val="00AF6363"/>
    <w:rsid w:val="00AF6872"/>
    <w:rsid w:val="00AF6BDB"/>
    <w:rsid w:val="00AF78FE"/>
    <w:rsid w:val="00B000F0"/>
    <w:rsid w:val="00B0107E"/>
    <w:rsid w:val="00B01A4E"/>
    <w:rsid w:val="00B01C55"/>
    <w:rsid w:val="00B01E0B"/>
    <w:rsid w:val="00B02BAC"/>
    <w:rsid w:val="00B036D9"/>
    <w:rsid w:val="00B03BC1"/>
    <w:rsid w:val="00B04294"/>
    <w:rsid w:val="00B05605"/>
    <w:rsid w:val="00B056A0"/>
    <w:rsid w:val="00B061A0"/>
    <w:rsid w:val="00B068AA"/>
    <w:rsid w:val="00B079B6"/>
    <w:rsid w:val="00B07B7F"/>
    <w:rsid w:val="00B10152"/>
    <w:rsid w:val="00B11617"/>
    <w:rsid w:val="00B1202A"/>
    <w:rsid w:val="00B12D51"/>
    <w:rsid w:val="00B12E8D"/>
    <w:rsid w:val="00B12FBF"/>
    <w:rsid w:val="00B1326A"/>
    <w:rsid w:val="00B13583"/>
    <w:rsid w:val="00B13B53"/>
    <w:rsid w:val="00B13F9B"/>
    <w:rsid w:val="00B15073"/>
    <w:rsid w:val="00B154FD"/>
    <w:rsid w:val="00B15B73"/>
    <w:rsid w:val="00B1606A"/>
    <w:rsid w:val="00B1607A"/>
    <w:rsid w:val="00B166C2"/>
    <w:rsid w:val="00B17EB3"/>
    <w:rsid w:val="00B222F6"/>
    <w:rsid w:val="00B226E3"/>
    <w:rsid w:val="00B22AE6"/>
    <w:rsid w:val="00B22B31"/>
    <w:rsid w:val="00B22C00"/>
    <w:rsid w:val="00B23C14"/>
    <w:rsid w:val="00B23F18"/>
    <w:rsid w:val="00B26B2C"/>
    <w:rsid w:val="00B27E79"/>
    <w:rsid w:val="00B30A17"/>
    <w:rsid w:val="00B31458"/>
    <w:rsid w:val="00B32362"/>
    <w:rsid w:val="00B33094"/>
    <w:rsid w:val="00B332BC"/>
    <w:rsid w:val="00B33E65"/>
    <w:rsid w:val="00B3539B"/>
    <w:rsid w:val="00B3710F"/>
    <w:rsid w:val="00B37E4E"/>
    <w:rsid w:val="00B406A2"/>
    <w:rsid w:val="00B41F51"/>
    <w:rsid w:val="00B421F5"/>
    <w:rsid w:val="00B434EF"/>
    <w:rsid w:val="00B43790"/>
    <w:rsid w:val="00B44530"/>
    <w:rsid w:val="00B44B1A"/>
    <w:rsid w:val="00B44B52"/>
    <w:rsid w:val="00B46C6D"/>
    <w:rsid w:val="00B4723E"/>
    <w:rsid w:val="00B4762E"/>
    <w:rsid w:val="00B50097"/>
    <w:rsid w:val="00B501F7"/>
    <w:rsid w:val="00B51285"/>
    <w:rsid w:val="00B51691"/>
    <w:rsid w:val="00B51D05"/>
    <w:rsid w:val="00B52118"/>
    <w:rsid w:val="00B52FB2"/>
    <w:rsid w:val="00B53467"/>
    <w:rsid w:val="00B53595"/>
    <w:rsid w:val="00B555AB"/>
    <w:rsid w:val="00B557D1"/>
    <w:rsid w:val="00B56071"/>
    <w:rsid w:val="00B562A3"/>
    <w:rsid w:val="00B5771C"/>
    <w:rsid w:val="00B57D5A"/>
    <w:rsid w:val="00B60170"/>
    <w:rsid w:val="00B6053F"/>
    <w:rsid w:val="00B607DF"/>
    <w:rsid w:val="00B62A26"/>
    <w:rsid w:val="00B62B70"/>
    <w:rsid w:val="00B62BED"/>
    <w:rsid w:val="00B62E40"/>
    <w:rsid w:val="00B63EB8"/>
    <w:rsid w:val="00B6400D"/>
    <w:rsid w:val="00B64756"/>
    <w:rsid w:val="00B64B02"/>
    <w:rsid w:val="00B658A1"/>
    <w:rsid w:val="00B658EA"/>
    <w:rsid w:val="00B67701"/>
    <w:rsid w:val="00B70C54"/>
    <w:rsid w:val="00B71884"/>
    <w:rsid w:val="00B718F2"/>
    <w:rsid w:val="00B724BC"/>
    <w:rsid w:val="00B73A3C"/>
    <w:rsid w:val="00B747F3"/>
    <w:rsid w:val="00B75AD3"/>
    <w:rsid w:val="00B75C0B"/>
    <w:rsid w:val="00B76CE7"/>
    <w:rsid w:val="00B77666"/>
    <w:rsid w:val="00B77A50"/>
    <w:rsid w:val="00B77EE8"/>
    <w:rsid w:val="00B80859"/>
    <w:rsid w:val="00B8100C"/>
    <w:rsid w:val="00B81480"/>
    <w:rsid w:val="00B81611"/>
    <w:rsid w:val="00B8221D"/>
    <w:rsid w:val="00B82477"/>
    <w:rsid w:val="00B82F9B"/>
    <w:rsid w:val="00B83DEF"/>
    <w:rsid w:val="00B85A14"/>
    <w:rsid w:val="00B86B49"/>
    <w:rsid w:val="00B87A86"/>
    <w:rsid w:val="00B90265"/>
    <w:rsid w:val="00B903A2"/>
    <w:rsid w:val="00B90EAF"/>
    <w:rsid w:val="00B9114F"/>
    <w:rsid w:val="00B91898"/>
    <w:rsid w:val="00B924D6"/>
    <w:rsid w:val="00B92CCD"/>
    <w:rsid w:val="00B937E6"/>
    <w:rsid w:val="00B93C62"/>
    <w:rsid w:val="00B94DFB"/>
    <w:rsid w:val="00B94ECE"/>
    <w:rsid w:val="00B96404"/>
    <w:rsid w:val="00BA0A35"/>
    <w:rsid w:val="00BA125C"/>
    <w:rsid w:val="00BA1407"/>
    <w:rsid w:val="00BA1491"/>
    <w:rsid w:val="00BA2399"/>
    <w:rsid w:val="00BA2CB8"/>
    <w:rsid w:val="00BA30D2"/>
    <w:rsid w:val="00BA4035"/>
    <w:rsid w:val="00BA4834"/>
    <w:rsid w:val="00BA4D1E"/>
    <w:rsid w:val="00BA4ECF"/>
    <w:rsid w:val="00BA4FFB"/>
    <w:rsid w:val="00BA7045"/>
    <w:rsid w:val="00BA740B"/>
    <w:rsid w:val="00BA7C11"/>
    <w:rsid w:val="00BB0241"/>
    <w:rsid w:val="00BB163D"/>
    <w:rsid w:val="00BB1958"/>
    <w:rsid w:val="00BB47E9"/>
    <w:rsid w:val="00BB5BEA"/>
    <w:rsid w:val="00BB68C6"/>
    <w:rsid w:val="00BB72CB"/>
    <w:rsid w:val="00BB7473"/>
    <w:rsid w:val="00BB75D1"/>
    <w:rsid w:val="00BB7E17"/>
    <w:rsid w:val="00BC1711"/>
    <w:rsid w:val="00BC1B8C"/>
    <w:rsid w:val="00BC1D98"/>
    <w:rsid w:val="00BC20D4"/>
    <w:rsid w:val="00BC317A"/>
    <w:rsid w:val="00BC32B3"/>
    <w:rsid w:val="00BC3812"/>
    <w:rsid w:val="00BC4335"/>
    <w:rsid w:val="00BC4B59"/>
    <w:rsid w:val="00BC6342"/>
    <w:rsid w:val="00BC7724"/>
    <w:rsid w:val="00BC7E65"/>
    <w:rsid w:val="00BD08D5"/>
    <w:rsid w:val="00BD094D"/>
    <w:rsid w:val="00BD0BDB"/>
    <w:rsid w:val="00BD14B3"/>
    <w:rsid w:val="00BD1911"/>
    <w:rsid w:val="00BD1D98"/>
    <w:rsid w:val="00BD2477"/>
    <w:rsid w:val="00BD43A1"/>
    <w:rsid w:val="00BD450C"/>
    <w:rsid w:val="00BD4C39"/>
    <w:rsid w:val="00BD6860"/>
    <w:rsid w:val="00BD6CF3"/>
    <w:rsid w:val="00BD77C4"/>
    <w:rsid w:val="00BE06B8"/>
    <w:rsid w:val="00BE185F"/>
    <w:rsid w:val="00BE18AA"/>
    <w:rsid w:val="00BE1D9E"/>
    <w:rsid w:val="00BE212B"/>
    <w:rsid w:val="00BE2BEC"/>
    <w:rsid w:val="00BE47FA"/>
    <w:rsid w:val="00BE490F"/>
    <w:rsid w:val="00BE4D76"/>
    <w:rsid w:val="00BE5428"/>
    <w:rsid w:val="00BE5EDC"/>
    <w:rsid w:val="00BE7B49"/>
    <w:rsid w:val="00BF03A4"/>
    <w:rsid w:val="00BF1A42"/>
    <w:rsid w:val="00BF23CD"/>
    <w:rsid w:val="00BF3861"/>
    <w:rsid w:val="00BF4145"/>
    <w:rsid w:val="00BF4722"/>
    <w:rsid w:val="00BF4AA5"/>
    <w:rsid w:val="00BF611E"/>
    <w:rsid w:val="00C00252"/>
    <w:rsid w:val="00C00738"/>
    <w:rsid w:val="00C01423"/>
    <w:rsid w:val="00C02009"/>
    <w:rsid w:val="00C0394F"/>
    <w:rsid w:val="00C03D6D"/>
    <w:rsid w:val="00C054C0"/>
    <w:rsid w:val="00C05F67"/>
    <w:rsid w:val="00C07241"/>
    <w:rsid w:val="00C07DC6"/>
    <w:rsid w:val="00C11728"/>
    <w:rsid w:val="00C122F4"/>
    <w:rsid w:val="00C124B0"/>
    <w:rsid w:val="00C1293B"/>
    <w:rsid w:val="00C13010"/>
    <w:rsid w:val="00C13E35"/>
    <w:rsid w:val="00C147A1"/>
    <w:rsid w:val="00C14A46"/>
    <w:rsid w:val="00C15809"/>
    <w:rsid w:val="00C15E96"/>
    <w:rsid w:val="00C1682C"/>
    <w:rsid w:val="00C1715E"/>
    <w:rsid w:val="00C17508"/>
    <w:rsid w:val="00C20763"/>
    <w:rsid w:val="00C20D5C"/>
    <w:rsid w:val="00C2161D"/>
    <w:rsid w:val="00C221B2"/>
    <w:rsid w:val="00C22591"/>
    <w:rsid w:val="00C2346A"/>
    <w:rsid w:val="00C24684"/>
    <w:rsid w:val="00C24B4C"/>
    <w:rsid w:val="00C250CB"/>
    <w:rsid w:val="00C250D2"/>
    <w:rsid w:val="00C256A3"/>
    <w:rsid w:val="00C256E5"/>
    <w:rsid w:val="00C268BB"/>
    <w:rsid w:val="00C27AD7"/>
    <w:rsid w:val="00C30528"/>
    <w:rsid w:val="00C30AC6"/>
    <w:rsid w:val="00C30EC1"/>
    <w:rsid w:val="00C31A98"/>
    <w:rsid w:val="00C31F32"/>
    <w:rsid w:val="00C337BC"/>
    <w:rsid w:val="00C34271"/>
    <w:rsid w:val="00C344EB"/>
    <w:rsid w:val="00C34992"/>
    <w:rsid w:val="00C353A3"/>
    <w:rsid w:val="00C35FB1"/>
    <w:rsid w:val="00C36037"/>
    <w:rsid w:val="00C36095"/>
    <w:rsid w:val="00C37897"/>
    <w:rsid w:val="00C41485"/>
    <w:rsid w:val="00C41BE6"/>
    <w:rsid w:val="00C43F11"/>
    <w:rsid w:val="00C43F18"/>
    <w:rsid w:val="00C44770"/>
    <w:rsid w:val="00C45634"/>
    <w:rsid w:val="00C461D5"/>
    <w:rsid w:val="00C51556"/>
    <w:rsid w:val="00C51B25"/>
    <w:rsid w:val="00C52104"/>
    <w:rsid w:val="00C5220F"/>
    <w:rsid w:val="00C526D7"/>
    <w:rsid w:val="00C52DB3"/>
    <w:rsid w:val="00C52F45"/>
    <w:rsid w:val="00C537E5"/>
    <w:rsid w:val="00C54299"/>
    <w:rsid w:val="00C543ED"/>
    <w:rsid w:val="00C54A3F"/>
    <w:rsid w:val="00C54F3B"/>
    <w:rsid w:val="00C56238"/>
    <w:rsid w:val="00C56248"/>
    <w:rsid w:val="00C56D57"/>
    <w:rsid w:val="00C61FBC"/>
    <w:rsid w:val="00C638BC"/>
    <w:rsid w:val="00C64266"/>
    <w:rsid w:val="00C64ACA"/>
    <w:rsid w:val="00C660A7"/>
    <w:rsid w:val="00C671FE"/>
    <w:rsid w:val="00C67423"/>
    <w:rsid w:val="00C67734"/>
    <w:rsid w:val="00C709D7"/>
    <w:rsid w:val="00C71F5E"/>
    <w:rsid w:val="00C7293E"/>
    <w:rsid w:val="00C732E0"/>
    <w:rsid w:val="00C733C7"/>
    <w:rsid w:val="00C7346F"/>
    <w:rsid w:val="00C738B0"/>
    <w:rsid w:val="00C738B6"/>
    <w:rsid w:val="00C73DFF"/>
    <w:rsid w:val="00C74140"/>
    <w:rsid w:val="00C74268"/>
    <w:rsid w:val="00C74642"/>
    <w:rsid w:val="00C749E3"/>
    <w:rsid w:val="00C76120"/>
    <w:rsid w:val="00C7697B"/>
    <w:rsid w:val="00C776E8"/>
    <w:rsid w:val="00C77BEC"/>
    <w:rsid w:val="00C8080C"/>
    <w:rsid w:val="00C80A00"/>
    <w:rsid w:val="00C80A6B"/>
    <w:rsid w:val="00C80C74"/>
    <w:rsid w:val="00C80D8A"/>
    <w:rsid w:val="00C81414"/>
    <w:rsid w:val="00C82354"/>
    <w:rsid w:val="00C828F9"/>
    <w:rsid w:val="00C82CF7"/>
    <w:rsid w:val="00C83CF1"/>
    <w:rsid w:val="00C845E8"/>
    <w:rsid w:val="00C8460E"/>
    <w:rsid w:val="00C84661"/>
    <w:rsid w:val="00C853A8"/>
    <w:rsid w:val="00C864B1"/>
    <w:rsid w:val="00C86BDC"/>
    <w:rsid w:val="00C86C7C"/>
    <w:rsid w:val="00C8745B"/>
    <w:rsid w:val="00C875F2"/>
    <w:rsid w:val="00C87D34"/>
    <w:rsid w:val="00C87D6B"/>
    <w:rsid w:val="00C91032"/>
    <w:rsid w:val="00C910E3"/>
    <w:rsid w:val="00C92B1C"/>
    <w:rsid w:val="00C92EE4"/>
    <w:rsid w:val="00C941CF"/>
    <w:rsid w:val="00C941E9"/>
    <w:rsid w:val="00C95499"/>
    <w:rsid w:val="00C9758C"/>
    <w:rsid w:val="00CA0D2F"/>
    <w:rsid w:val="00CA1611"/>
    <w:rsid w:val="00CA2151"/>
    <w:rsid w:val="00CA2D66"/>
    <w:rsid w:val="00CA3C4A"/>
    <w:rsid w:val="00CA45D5"/>
    <w:rsid w:val="00CA53BA"/>
    <w:rsid w:val="00CA5DCF"/>
    <w:rsid w:val="00CA622D"/>
    <w:rsid w:val="00CA6DE2"/>
    <w:rsid w:val="00CB024A"/>
    <w:rsid w:val="00CB028E"/>
    <w:rsid w:val="00CB03CE"/>
    <w:rsid w:val="00CB0A34"/>
    <w:rsid w:val="00CB1E9E"/>
    <w:rsid w:val="00CB2C3B"/>
    <w:rsid w:val="00CB4549"/>
    <w:rsid w:val="00CB5699"/>
    <w:rsid w:val="00CB5830"/>
    <w:rsid w:val="00CB61C5"/>
    <w:rsid w:val="00CB7E44"/>
    <w:rsid w:val="00CC00A9"/>
    <w:rsid w:val="00CC04CC"/>
    <w:rsid w:val="00CC064A"/>
    <w:rsid w:val="00CC12DF"/>
    <w:rsid w:val="00CC1C7E"/>
    <w:rsid w:val="00CC2D3A"/>
    <w:rsid w:val="00CC321A"/>
    <w:rsid w:val="00CC54A5"/>
    <w:rsid w:val="00CC62F9"/>
    <w:rsid w:val="00CC7554"/>
    <w:rsid w:val="00CC77EB"/>
    <w:rsid w:val="00CC7F09"/>
    <w:rsid w:val="00CD032D"/>
    <w:rsid w:val="00CD0943"/>
    <w:rsid w:val="00CD0E57"/>
    <w:rsid w:val="00CD1060"/>
    <w:rsid w:val="00CD13B7"/>
    <w:rsid w:val="00CD1765"/>
    <w:rsid w:val="00CD1848"/>
    <w:rsid w:val="00CD1AFE"/>
    <w:rsid w:val="00CD22D8"/>
    <w:rsid w:val="00CD2607"/>
    <w:rsid w:val="00CD2D58"/>
    <w:rsid w:val="00CD3461"/>
    <w:rsid w:val="00CD3917"/>
    <w:rsid w:val="00CD4F32"/>
    <w:rsid w:val="00CD52C0"/>
    <w:rsid w:val="00CD5607"/>
    <w:rsid w:val="00CD5DA5"/>
    <w:rsid w:val="00CD62FC"/>
    <w:rsid w:val="00CD7282"/>
    <w:rsid w:val="00CE0CE1"/>
    <w:rsid w:val="00CE26DB"/>
    <w:rsid w:val="00CE2768"/>
    <w:rsid w:val="00CE2851"/>
    <w:rsid w:val="00CE2CCF"/>
    <w:rsid w:val="00CE2D5D"/>
    <w:rsid w:val="00CE3050"/>
    <w:rsid w:val="00CE50EE"/>
    <w:rsid w:val="00CE59F1"/>
    <w:rsid w:val="00CE5E30"/>
    <w:rsid w:val="00CE6688"/>
    <w:rsid w:val="00CF1949"/>
    <w:rsid w:val="00CF1A0A"/>
    <w:rsid w:val="00CF24B1"/>
    <w:rsid w:val="00CF28BA"/>
    <w:rsid w:val="00CF5841"/>
    <w:rsid w:val="00CF6AFD"/>
    <w:rsid w:val="00CF6F45"/>
    <w:rsid w:val="00CF76AA"/>
    <w:rsid w:val="00CF77B0"/>
    <w:rsid w:val="00CF7C8D"/>
    <w:rsid w:val="00CF7D3C"/>
    <w:rsid w:val="00D007DC"/>
    <w:rsid w:val="00D00BA2"/>
    <w:rsid w:val="00D0192F"/>
    <w:rsid w:val="00D01F7B"/>
    <w:rsid w:val="00D0420E"/>
    <w:rsid w:val="00D04465"/>
    <w:rsid w:val="00D04DC2"/>
    <w:rsid w:val="00D077A2"/>
    <w:rsid w:val="00D10852"/>
    <w:rsid w:val="00D1115F"/>
    <w:rsid w:val="00D11461"/>
    <w:rsid w:val="00D13ACE"/>
    <w:rsid w:val="00D143BB"/>
    <w:rsid w:val="00D145FD"/>
    <w:rsid w:val="00D15464"/>
    <w:rsid w:val="00D16283"/>
    <w:rsid w:val="00D17993"/>
    <w:rsid w:val="00D17A2B"/>
    <w:rsid w:val="00D2021E"/>
    <w:rsid w:val="00D2024C"/>
    <w:rsid w:val="00D206B1"/>
    <w:rsid w:val="00D21081"/>
    <w:rsid w:val="00D213A1"/>
    <w:rsid w:val="00D2290C"/>
    <w:rsid w:val="00D239BB"/>
    <w:rsid w:val="00D25424"/>
    <w:rsid w:val="00D25B4D"/>
    <w:rsid w:val="00D25E4E"/>
    <w:rsid w:val="00D26661"/>
    <w:rsid w:val="00D26E38"/>
    <w:rsid w:val="00D274DA"/>
    <w:rsid w:val="00D27533"/>
    <w:rsid w:val="00D302AB"/>
    <w:rsid w:val="00D30791"/>
    <w:rsid w:val="00D31162"/>
    <w:rsid w:val="00D318E8"/>
    <w:rsid w:val="00D31D20"/>
    <w:rsid w:val="00D324A6"/>
    <w:rsid w:val="00D32E65"/>
    <w:rsid w:val="00D331F0"/>
    <w:rsid w:val="00D35A64"/>
    <w:rsid w:val="00D35AC3"/>
    <w:rsid w:val="00D376B1"/>
    <w:rsid w:val="00D37A5B"/>
    <w:rsid w:val="00D40790"/>
    <w:rsid w:val="00D40CC2"/>
    <w:rsid w:val="00D4149D"/>
    <w:rsid w:val="00D41DB7"/>
    <w:rsid w:val="00D41FE0"/>
    <w:rsid w:val="00D4367D"/>
    <w:rsid w:val="00D43698"/>
    <w:rsid w:val="00D436C6"/>
    <w:rsid w:val="00D44707"/>
    <w:rsid w:val="00D44F86"/>
    <w:rsid w:val="00D45409"/>
    <w:rsid w:val="00D4608C"/>
    <w:rsid w:val="00D4652F"/>
    <w:rsid w:val="00D47359"/>
    <w:rsid w:val="00D47E9E"/>
    <w:rsid w:val="00D515C4"/>
    <w:rsid w:val="00D5296F"/>
    <w:rsid w:val="00D52E7C"/>
    <w:rsid w:val="00D532DD"/>
    <w:rsid w:val="00D5349F"/>
    <w:rsid w:val="00D53E88"/>
    <w:rsid w:val="00D54A0C"/>
    <w:rsid w:val="00D560DF"/>
    <w:rsid w:val="00D56E70"/>
    <w:rsid w:val="00D5757B"/>
    <w:rsid w:val="00D57D86"/>
    <w:rsid w:val="00D618E8"/>
    <w:rsid w:val="00D61DC8"/>
    <w:rsid w:val="00D62AF1"/>
    <w:rsid w:val="00D62B36"/>
    <w:rsid w:val="00D62CC3"/>
    <w:rsid w:val="00D62D8B"/>
    <w:rsid w:val="00D62F56"/>
    <w:rsid w:val="00D6347C"/>
    <w:rsid w:val="00D636E3"/>
    <w:rsid w:val="00D64750"/>
    <w:rsid w:val="00D64F43"/>
    <w:rsid w:val="00D6545B"/>
    <w:rsid w:val="00D65840"/>
    <w:rsid w:val="00D65A94"/>
    <w:rsid w:val="00D66152"/>
    <w:rsid w:val="00D663FA"/>
    <w:rsid w:val="00D67BCE"/>
    <w:rsid w:val="00D67E83"/>
    <w:rsid w:val="00D708B0"/>
    <w:rsid w:val="00D70B6E"/>
    <w:rsid w:val="00D71AF4"/>
    <w:rsid w:val="00D73682"/>
    <w:rsid w:val="00D74577"/>
    <w:rsid w:val="00D74942"/>
    <w:rsid w:val="00D74951"/>
    <w:rsid w:val="00D74B91"/>
    <w:rsid w:val="00D759CD"/>
    <w:rsid w:val="00D766BC"/>
    <w:rsid w:val="00D7672E"/>
    <w:rsid w:val="00D76A09"/>
    <w:rsid w:val="00D76A58"/>
    <w:rsid w:val="00D76E38"/>
    <w:rsid w:val="00D810DD"/>
    <w:rsid w:val="00D821D2"/>
    <w:rsid w:val="00D82FBD"/>
    <w:rsid w:val="00D83364"/>
    <w:rsid w:val="00D8369D"/>
    <w:rsid w:val="00D83750"/>
    <w:rsid w:val="00D849AF"/>
    <w:rsid w:val="00D85B43"/>
    <w:rsid w:val="00D85E60"/>
    <w:rsid w:val="00D85FAC"/>
    <w:rsid w:val="00D860A1"/>
    <w:rsid w:val="00D87B4F"/>
    <w:rsid w:val="00D92697"/>
    <w:rsid w:val="00D926A8"/>
    <w:rsid w:val="00D9303B"/>
    <w:rsid w:val="00D947C5"/>
    <w:rsid w:val="00D94B01"/>
    <w:rsid w:val="00D95E90"/>
    <w:rsid w:val="00D96632"/>
    <w:rsid w:val="00D97594"/>
    <w:rsid w:val="00DA02E1"/>
    <w:rsid w:val="00DA076F"/>
    <w:rsid w:val="00DA3CCE"/>
    <w:rsid w:val="00DA3E71"/>
    <w:rsid w:val="00DA45A5"/>
    <w:rsid w:val="00DA48E5"/>
    <w:rsid w:val="00DA534C"/>
    <w:rsid w:val="00DA57D5"/>
    <w:rsid w:val="00DA777C"/>
    <w:rsid w:val="00DA7846"/>
    <w:rsid w:val="00DB089D"/>
    <w:rsid w:val="00DB1FD7"/>
    <w:rsid w:val="00DB352B"/>
    <w:rsid w:val="00DB36D3"/>
    <w:rsid w:val="00DB3ECA"/>
    <w:rsid w:val="00DB4343"/>
    <w:rsid w:val="00DB4CA0"/>
    <w:rsid w:val="00DB5772"/>
    <w:rsid w:val="00DB60CC"/>
    <w:rsid w:val="00DB7091"/>
    <w:rsid w:val="00DB780A"/>
    <w:rsid w:val="00DC04BB"/>
    <w:rsid w:val="00DC1765"/>
    <w:rsid w:val="00DC1866"/>
    <w:rsid w:val="00DC1948"/>
    <w:rsid w:val="00DC196F"/>
    <w:rsid w:val="00DC4FB5"/>
    <w:rsid w:val="00DC6055"/>
    <w:rsid w:val="00DC6497"/>
    <w:rsid w:val="00DC655F"/>
    <w:rsid w:val="00DC6A8C"/>
    <w:rsid w:val="00DC6B6B"/>
    <w:rsid w:val="00DD221A"/>
    <w:rsid w:val="00DD2650"/>
    <w:rsid w:val="00DD2D0E"/>
    <w:rsid w:val="00DD35CB"/>
    <w:rsid w:val="00DD3E74"/>
    <w:rsid w:val="00DD5448"/>
    <w:rsid w:val="00DD69EC"/>
    <w:rsid w:val="00DD6FC9"/>
    <w:rsid w:val="00DD7043"/>
    <w:rsid w:val="00DD7C5D"/>
    <w:rsid w:val="00DE0568"/>
    <w:rsid w:val="00DE0FC0"/>
    <w:rsid w:val="00DE1288"/>
    <w:rsid w:val="00DE24D0"/>
    <w:rsid w:val="00DE2C4A"/>
    <w:rsid w:val="00DE2DEA"/>
    <w:rsid w:val="00DE36A8"/>
    <w:rsid w:val="00DE3BF5"/>
    <w:rsid w:val="00DE4EC6"/>
    <w:rsid w:val="00DE6206"/>
    <w:rsid w:val="00DE6B71"/>
    <w:rsid w:val="00DE7BC5"/>
    <w:rsid w:val="00DE7F07"/>
    <w:rsid w:val="00DF0AE0"/>
    <w:rsid w:val="00DF1083"/>
    <w:rsid w:val="00DF17B9"/>
    <w:rsid w:val="00DF1F6C"/>
    <w:rsid w:val="00DF25C9"/>
    <w:rsid w:val="00DF5980"/>
    <w:rsid w:val="00DF5CEB"/>
    <w:rsid w:val="00DF64FD"/>
    <w:rsid w:val="00DF718A"/>
    <w:rsid w:val="00DF7966"/>
    <w:rsid w:val="00E00706"/>
    <w:rsid w:val="00E00A84"/>
    <w:rsid w:val="00E01629"/>
    <w:rsid w:val="00E02191"/>
    <w:rsid w:val="00E02D36"/>
    <w:rsid w:val="00E03DAA"/>
    <w:rsid w:val="00E04663"/>
    <w:rsid w:val="00E04F82"/>
    <w:rsid w:val="00E04F94"/>
    <w:rsid w:val="00E057BB"/>
    <w:rsid w:val="00E05CC8"/>
    <w:rsid w:val="00E06758"/>
    <w:rsid w:val="00E0764F"/>
    <w:rsid w:val="00E07E58"/>
    <w:rsid w:val="00E07FBF"/>
    <w:rsid w:val="00E11111"/>
    <w:rsid w:val="00E12623"/>
    <w:rsid w:val="00E1277B"/>
    <w:rsid w:val="00E12F5F"/>
    <w:rsid w:val="00E138E5"/>
    <w:rsid w:val="00E138F7"/>
    <w:rsid w:val="00E13B5B"/>
    <w:rsid w:val="00E142D5"/>
    <w:rsid w:val="00E14732"/>
    <w:rsid w:val="00E150FB"/>
    <w:rsid w:val="00E1542A"/>
    <w:rsid w:val="00E15720"/>
    <w:rsid w:val="00E16467"/>
    <w:rsid w:val="00E16802"/>
    <w:rsid w:val="00E16B65"/>
    <w:rsid w:val="00E177BE"/>
    <w:rsid w:val="00E210D4"/>
    <w:rsid w:val="00E21CA5"/>
    <w:rsid w:val="00E233DF"/>
    <w:rsid w:val="00E2374B"/>
    <w:rsid w:val="00E23B60"/>
    <w:rsid w:val="00E24033"/>
    <w:rsid w:val="00E2407A"/>
    <w:rsid w:val="00E241FF"/>
    <w:rsid w:val="00E25CDA"/>
    <w:rsid w:val="00E26BD9"/>
    <w:rsid w:val="00E27018"/>
    <w:rsid w:val="00E2742A"/>
    <w:rsid w:val="00E2747A"/>
    <w:rsid w:val="00E277EB"/>
    <w:rsid w:val="00E278F1"/>
    <w:rsid w:val="00E27C39"/>
    <w:rsid w:val="00E30350"/>
    <w:rsid w:val="00E30A2C"/>
    <w:rsid w:val="00E30CA5"/>
    <w:rsid w:val="00E31051"/>
    <w:rsid w:val="00E3175C"/>
    <w:rsid w:val="00E31D9E"/>
    <w:rsid w:val="00E3443D"/>
    <w:rsid w:val="00E3462E"/>
    <w:rsid w:val="00E3569F"/>
    <w:rsid w:val="00E35ACA"/>
    <w:rsid w:val="00E35C1B"/>
    <w:rsid w:val="00E35EFD"/>
    <w:rsid w:val="00E36941"/>
    <w:rsid w:val="00E379FB"/>
    <w:rsid w:val="00E37D39"/>
    <w:rsid w:val="00E40BF0"/>
    <w:rsid w:val="00E40EAC"/>
    <w:rsid w:val="00E4100D"/>
    <w:rsid w:val="00E41026"/>
    <w:rsid w:val="00E4117B"/>
    <w:rsid w:val="00E41560"/>
    <w:rsid w:val="00E41764"/>
    <w:rsid w:val="00E41FBF"/>
    <w:rsid w:val="00E4268A"/>
    <w:rsid w:val="00E428AB"/>
    <w:rsid w:val="00E43707"/>
    <w:rsid w:val="00E438F9"/>
    <w:rsid w:val="00E44000"/>
    <w:rsid w:val="00E449FC"/>
    <w:rsid w:val="00E455B6"/>
    <w:rsid w:val="00E4599D"/>
    <w:rsid w:val="00E46072"/>
    <w:rsid w:val="00E46B13"/>
    <w:rsid w:val="00E46D1D"/>
    <w:rsid w:val="00E4775A"/>
    <w:rsid w:val="00E504D2"/>
    <w:rsid w:val="00E51B8E"/>
    <w:rsid w:val="00E52103"/>
    <w:rsid w:val="00E52272"/>
    <w:rsid w:val="00E54446"/>
    <w:rsid w:val="00E54D2A"/>
    <w:rsid w:val="00E560DC"/>
    <w:rsid w:val="00E56711"/>
    <w:rsid w:val="00E570A2"/>
    <w:rsid w:val="00E578BA"/>
    <w:rsid w:val="00E60290"/>
    <w:rsid w:val="00E6136B"/>
    <w:rsid w:val="00E61B84"/>
    <w:rsid w:val="00E61FEC"/>
    <w:rsid w:val="00E624F9"/>
    <w:rsid w:val="00E629F3"/>
    <w:rsid w:val="00E63497"/>
    <w:rsid w:val="00E643F5"/>
    <w:rsid w:val="00E64A6C"/>
    <w:rsid w:val="00E6544C"/>
    <w:rsid w:val="00E659D9"/>
    <w:rsid w:val="00E66758"/>
    <w:rsid w:val="00E66B71"/>
    <w:rsid w:val="00E67D36"/>
    <w:rsid w:val="00E70160"/>
    <w:rsid w:val="00E70D7F"/>
    <w:rsid w:val="00E71101"/>
    <w:rsid w:val="00E71766"/>
    <w:rsid w:val="00E7285A"/>
    <w:rsid w:val="00E72B3B"/>
    <w:rsid w:val="00E73C77"/>
    <w:rsid w:val="00E73E67"/>
    <w:rsid w:val="00E73ED9"/>
    <w:rsid w:val="00E75250"/>
    <w:rsid w:val="00E75254"/>
    <w:rsid w:val="00E77C5E"/>
    <w:rsid w:val="00E80862"/>
    <w:rsid w:val="00E81DC0"/>
    <w:rsid w:val="00E826CB"/>
    <w:rsid w:val="00E82E4D"/>
    <w:rsid w:val="00E8300E"/>
    <w:rsid w:val="00E8307B"/>
    <w:rsid w:val="00E836C1"/>
    <w:rsid w:val="00E84E39"/>
    <w:rsid w:val="00E8520C"/>
    <w:rsid w:val="00E85BCF"/>
    <w:rsid w:val="00E86CEE"/>
    <w:rsid w:val="00E9050D"/>
    <w:rsid w:val="00E90997"/>
    <w:rsid w:val="00E90EB9"/>
    <w:rsid w:val="00E93089"/>
    <w:rsid w:val="00E93320"/>
    <w:rsid w:val="00E93881"/>
    <w:rsid w:val="00E93B24"/>
    <w:rsid w:val="00E954B2"/>
    <w:rsid w:val="00E95638"/>
    <w:rsid w:val="00E95827"/>
    <w:rsid w:val="00E96308"/>
    <w:rsid w:val="00E97072"/>
    <w:rsid w:val="00E974AD"/>
    <w:rsid w:val="00E978D1"/>
    <w:rsid w:val="00E9792B"/>
    <w:rsid w:val="00EA0D34"/>
    <w:rsid w:val="00EA1ABE"/>
    <w:rsid w:val="00EA330C"/>
    <w:rsid w:val="00EA404A"/>
    <w:rsid w:val="00EA436A"/>
    <w:rsid w:val="00EA60A9"/>
    <w:rsid w:val="00EA6A7B"/>
    <w:rsid w:val="00EB0C6F"/>
    <w:rsid w:val="00EB0FAF"/>
    <w:rsid w:val="00EB13E2"/>
    <w:rsid w:val="00EB214A"/>
    <w:rsid w:val="00EB2EBF"/>
    <w:rsid w:val="00EB384D"/>
    <w:rsid w:val="00EB5053"/>
    <w:rsid w:val="00EB51E4"/>
    <w:rsid w:val="00EB6F7C"/>
    <w:rsid w:val="00EB708A"/>
    <w:rsid w:val="00EC1A9C"/>
    <w:rsid w:val="00EC2552"/>
    <w:rsid w:val="00EC34B5"/>
    <w:rsid w:val="00EC4591"/>
    <w:rsid w:val="00EC52DC"/>
    <w:rsid w:val="00EC5C82"/>
    <w:rsid w:val="00EC67BA"/>
    <w:rsid w:val="00EC694C"/>
    <w:rsid w:val="00ED029A"/>
    <w:rsid w:val="00ED0638"/>
    <w:rsid w:val="00ED0D68"/>
    <w:rsid w:val="00ED0FB1"/>
    <w:rsid w:val="00ED10F8"/>
    <w:rsid w:val="00ED3266"/>
    <w:rsid w:val="00ED4551"/>
    <w:rsid w:val="00ED4D38"/>
    <w:rsid w:val="00ED5191"/>
    <w:rsid w:val="00ED5A97"/>
    <w:rsid w:val="00ED6A62"/>
    <w:rsid w:val="00EE05EA"/>
    <w:rsid w:val="00EE08D5"/>
    <w:rsid w:val="00EE0F73"/>
    <w:rsid w:val="00EE114F"/>
    <w:rsid w:val="00EE1539"/>
    <w:rsid w:val="00EE2EE9"/>
    <w:rsid w:val="00EE33FD"/>
    <w:rsid w:val="00EE41BF"/>
    <w:rsid w:val="00EE4603"/>
    <w:rsid w:val="00EE5984"/>
    <w:rsid w:val="00EE7550"/>
    <w:rsid w:val="00EE770F"/>
    <w:rsid w:val="00EF0508"/>
    <w:rsid w:val="00EF0D28"/>
    <w:rsid w:val="00EF12CA"/>
    <w:rsid w:val="00EF1363"/>
    <w:rsid w:val="00EF1BB5"/>
    <w:rsid w:val="00EF1C83"/>
    <w:rsid w:val="00EF20E2"/>
    <w:rsid w:val="00EF2D15"/>
    <w:rsid w:val="00EF3275"/>
    <w:rsid w:val="00EF42EB"/>
    <w:rsid w:val="00EF43DD"/>
    <w:rsid w:val="00EF4B87"/>
    <w:rsid w:val="00EF5239"/>
    <w:rsid w:val="00EF6198"/>
    <w:rsid w:val="00EF79BA"/>
    <w:rsid w:val="00EF7BC5"/>
    <w:rsid w:val="00F00054"/>
    <w:rsid w:val="00F01186"/>
    <w:rsid w:val="00F01207"/>
    <w:rsid w:val="00F018F7"/>
    <w:rsid w:val="00F01C36"/>
    <w:rsid w:val="00F0329E"/>
    <w:rsid w:val="00F036A6"/>
    <w:rsid w:val="00F039AA"/>
    <w:rsid w:val="00F04669"/>
    <w:rsid w:val="00F04805"/>
    <w:rsid w:val="00F058BE"/>
    <w:rsid w:val="00F05EC8"/>
    <w:rsid w:val="00F06221"/>
    <w:rsid w:val="00F06784"/>
    <w:rsid w:val="00F06A51"/>
    <w:rsid w:val="00F10A83"/>
    <w:rsid w:val="00F10EBB"/>
    <w:rsid w:val="00F11707"/>
    <w:rsid w:val="00F121B7"/>
    <w:rsid w:val="00F12829"/>
    <w:rsid w:val="00F12A1F"/>
    <w:rsid w:val="00F137BE"/>
    <w:rsid w:val="00F137D5"/>
    <w:rsid w:val="00F14E6E"/>
    <w:rsid w:val="00F16C39"/>
    <w:rsid w:val="00F16E8A"/>
    <w:rsid w:val="00F2015C"/>
    <w:rsid w:val="00F20775"/>
    <w:rsid w:val="00F20B52"/>
    <w:rsid w:val="00F21941"/>
    <w:rsid w:val="00F223CB"/>
    <w:rsid w:val="00F22BA4"/>
    <w:rsid w:val="00F22C9B"/>
    <w:rsid w:val="00F23E20"/>
    <w:rsid w:val="00F2427C"/>
    <w:rsid w:val="00F27AD8"/>
    <w:rsid w:val="00F3336B"/>
    <w:rsid w:val="00F33A8C"/>
    <w:rsid w:val="00F340F4"/>
    <w:rsid w:val="00F348D5"/>
    <w:rsid w:val="00F3491D"/>
    <w:rsid w:val="00F34E88"/>
    <w:rsid w:val="00F352F1"/>
    <w:rsid w:val="00F35859"/>
    <w:rsid w:val="00F36465"/>
    <w:rsid w:val="00F365DD"/>
    <w:rsid w:val="00F368CC"/>
    <w:rsid w:val="00F36EAC"/>
    <w:rsid w:val="00F379BD"/>
    <w:rsid w:val="00F37A94"/>
    <w:rsid w:val="00F401A2"/>
    <w:rsid w:val="00F40CB3"/>
    <w:rsid w:val="00F41D2B"/>
    <w:rsid w:val="00F42C8A"/>
    <w:rsid w:val="00F4397C"/>
    <w:rsid w:val="00F44B32"/>
    <w:rsid w:val="00F44DA0"/>
    <w:rsid w:val="00F45470"/>
    <w:rsid w:val="00F459F5"/>
    <w:rsid w:val="00F46135"/>
    <w:rsid w:val="00F4669E"/>
    <w:rsid w:val="00F4694A"/>
    <w:rsid w:val="00F46CEB"/>
    <w:rsid w:val="00F47EB6"/>
    <w:rsid w:val="00F50BEA"/>
    <w:rsid w:val="00F516E8"/>
    <w:rsid w:val="00F51E40"/>
    <w:rsid w:val="00F5255A"/>
    <w:rsid w:val="00F52CB0"/>
    <w:rsid w:val="00F533F7"/>
    <w:rsid w:val="00F53A85"/>
    <w:rsid w:val="00F53BA9"/>
    <w:rsid w:val="00F5455A"/>
    <w:rsid w:val="00F54718"/>
    <w:rsid w:val="00F54D37"/>
    <w:rsid w:val="00F55295"/>
    <w:rsid w:val="00F55EE4"/>
    <w:rsid w:val="00F566BA"/>
    <w:rsid w:val="00F56EB5"/>
    <w:rsid w:val="00F60527"/>
    <w:rsid w:val="00F606A2"/>
    <w:rsid w:val="00F60746"/>
    <w:rsid w:val="00F6131F"/>
    <w:rsid w:val="00F61C87"/>
    <w:rsid w:val="00F62DB5"/>
    <w:rsid w:val="00F633D9"/>
    <w:rsid w:val="00F63998"/>
    <w:rsid w:val="00F64DB2"/>
    <w:rsid w:val="00F659CB"/>
    <w:rsid w:val="00F663B0"/>
    <w:rsid w:val="00F7093C"/>
    <w:rsid w:val="00F711DD"/>
    <w:rsid w:val="00F71B50"/>
    <w:rsid w:val="00F7223E"/>
    <w:rsid w:val="00F736FA"/>
    <w:rsid w:val="00F7392B"/>
    <w:rsid w:val="00F73F84"/>
    <w:rsid w:val="00F751C5"/>
    <w:rsid w:val="00F76335"/>
    <w:rsid w:val="00F7640E"/>
    <w:rsid w:val="00F775F8"/>
    <w:rsid w:val="00F776DC"/>
    <w:rsid w:val="00F77EF5"/>
    <w:rsid w:val="00F8109E"/>
    <w:rsid w:val="00F814B0"/>
    <w:rsid w:val="00F84E9A"/>
    <w:rsid w:val="00F85311"/>
    <w:rsid w:val="00F85B07"/>
    <w:rsid w:val="00F8635D"/>
    <w:rsid w:val="00F8742F"/>
    <w:rsid w:val="00F8789A"/>
    <w:rsid w:val="00F87C39"/>
    <w:rsid w:val="00F90FE5"/>
    <w:rsid w:val="00F912DB"/>
    <w:rsid w:val="00F9142D"/>
    <w:rsid w:val="00F919FC"/>
    <w:rsid w:val="00F91C06"/>
    <w:rsid w:val="00F92439"/>
    <w:rsid w:val="00F94D6D"/>
    <w:rsid w:val="00F95399"/>
    <w:rsid w:val="00F9676E"/>
    <w:rsid w:val="00F97FE5"/>
    <w:rsid w:val="00FA07FC"/>
    <w:rsid w:val="00FA1670"/>
    <w:rsid w:val="00FA1E07"/>
    <w:rsid w:val="00FA2D61"/>
    <w:rsid w:val="00FA37A9"/>
    <w:rsid w:val="00FA49BA"/>
    <w:rsid w:val="00FA4F0F"/>
    <w:rsid w:val="00FA517E"/>
    <w:rsid w:val="00FA60A8"/>
    <w:rsid w:val="00FA6D1D"/>
    <w:rsid w:val="00FA72E3"/>
    <w:rsid w:val="00FB0513"/>
    <w:rsid w:val="00FB0600"/>
    <w:rsid w:val="00FB0BAD"/>
    <w:rsid w:val="00FB1D1A"/>
    <w:rsid w:val="00FB2E20"/>
    <w:rsid w:val="00FB3066"/>
    <w:rsid w:val="00FB35B9"/>
    <w:rsid w:val="00FB448C"/>
    <w:rsid w:val="00FB4CAB"/>
    <w:rsid w:val="00FB4DC6"/>
    <w:rsid w:val="00FB4FE1"/>
    <w:rsid w:val="00FB7652"/>
    <w:rsid w:val="00FC00DD"/>
    <w:rsid w:val="00FC01C6"/>
    <w:rsid w:val="00FC1D8F"/>
    <w:rsid w:val="00FC4869"/>
    <w:rsid w:val="00FC4E5B"/>
    <w:rsid w:val="00FC4F65"/>
    <w:rsid w:val="00FC5644"/>
    <w:rsid w:val="00FC76E3"/>
    <w:rsid w:val="00FC7C1F"/>
    <w:rsid w:val="00FC7D43"/>
    <w:rsid w:val="00FD1268"/>
    <w:rsid w:val="00FD1486"/>
    <w:rsid w:val="00FD2607"/>
    <w:rsid w:val="00FD294E"/>
    <w:rsid w:val="00FD3FF9"/>
    <w:rsid w:val="00FD62E2"/>
    <w:rsid w:val="00FD78D2"/>
    <w:rsid w:val="00FE0744"/>
    <w:rsid w:val="00FE09D7"/>
    <w:rsid w:val="00FE1DB6"/>
    <w:rsid w:val="00FE24CF"/>
    <w:rsid w:val="00FE3CA3"/>
    <w:rsid w:val="00FE42B1"/>
    <w:rsid w:val="00FE533A"/>
    <w:rsid w:val="00FE5510"/>
    <w:rsid w:val="00FE5573"/>
    <w:rsid w:val="00FE57E0"/>
    <w:rsid w:val="00FE5D3A"/>
    <w:rsid w:val="00FE6038"/>
    <w:rsid w:val="00FE637D"/>
    <w:rsid w:val="00FE7533"/>
    <w:rsid w:val="00FF05BC"/>
    <w:rsid w:val="00FF079E"/>
    <w:rsid w:val="00FF0F1D"/>
    <w:rsid w:val="00FF1445"/>
    <w:rsid w:val="00FF158C"/>
    <w:rsid w:val="00FF1AD5"/>
    <w:rsid w:val="00FF1B4D"/>
    <w:rsid w:val="00FF335E"/>
    <w:rsid w:val="00FF4D6D"/>
    <w:rsid w:val="00FF57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E1753"/>
  <w15:chartTrackingRefBased/>
  <w15:docId w15:val="{0D775177-C488-4392-A415-BE6B1E3A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lsdException w:name="footer" w:uiPriority="99"/>
    <w:lsdException w:name="caption" w:uiPriority="35"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8F3"/>
    <w:rPr>
      <w:sz w:val="24"/>
      <w:szCs w:val="24"/>
      <w:lang w:val="en-US" w:eastAsia="en-US"/>
    </w:rPr>
  </w:style>
  <w:style w:type="paragraph" w:styleId="Heading1">
    <w:name w:val="heading 1"/>
    <w:basedOn w:val="Normal"/>
    <w:link w:val="Heading1Char"/>
    <w:qFormat/>
    <w:rsid w:val="00B724BC"/>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B724BC"/>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EF2D1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3F7B31"/>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432130"/>
    <w:pPr>
      <w:spacing w:before="240" w:after="60" w:line="276" w:lineRule="auto"/>
      <w:outlineLvl w:val="4"/>
    </w:pPr>
    <w:rPr>
      <w:rFonts w:ascii="Calibri" w:hAnsi="Calibri"/>
      <w:b/>
      <w:bCs/>
      <w:i/>
      <w:iCs/>
      <w:sz w:val="26"/>
      <w:szCs w:val="2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ext1">
    <w:name w:val="maintext1"/>
    <w:rsid w:val="00262FC0"/>
    <w:rPr>
      <w:rFonts w:ascii="Verdana" w:hAnsi="Verdana" w:hint="default"/>
      <w:sz w:val="20"/>
      <w:szCs w:val="20"/>
    </w:rPr>
  </w:style>
  <w:style w:type="character" w:customStyle="1" w:styleId="prevlinksb1">
    <w:name w:val="prevlinksb1"/>
    <w:rsid w:val="00262FC0"/>
    <w:rPr>
      <w:rFonts w:ascii="Verdana" w:hAnsi="Verdana" w:hint="default"/>
      <w:b/>
      <w:bCs/>
      <w:color w:val="C0C0C0"/>
      <w:sz w:val="24"/>
      <w:szCs w:val="24"/>
      <w:u w:val="single"/>
    </w:rPr>
  </w:style>
  <w:style w:type="character" w:styleId="Strong">
    <w:name w:val="Strong"/>
    <w:uiPriority w:val="22"/>
    <w:qFormat/>
    <w:rsid w:val="00262FC0"/>
    <w:rPr>
      <w:b/>
      <w:bCs/>
    </w:rPr>
  </w:style>
  <w:style w:type="character" w:styleId="Hyperlink">
    <w:name w:val="Hyperlink"/>
    <w:rsid w:val="00B724BC"/>
    <w:rPr>
      <w:color w:val="CE0808"/>
      <w:u w:val="single"/>
    </w:rPr>
  </w:style>
  <w:style w:type="character" w:customStyle="1" w:styleId="doi11">
    <w:name w:val="doi11"/>
    <w:basedOn w:val="DefaultParagraphFont"/>
    <w:rsid w:val="00B724BC"/>
  </w:style>
  <w:style w:type="paragraph" w:styleId="Footer">
    <w:name w:val="footer"/>
    <w:basedOn w:val="Normal"/>
    <w:link w:val="FooterChar"/>
    <w:uiPriority w:val="99"/>
    <w:rsid w:val="00B332BC"/>
    <w:pPr>
      <w:tabs>
        <w:tab w:val="center" w:pos="4320"/>
        <w:tab w:val="right" w:pos="8640"/>
      </w:tabs>
    </w:pPr>
  </w:style>
  <w:style w:type="character" w:styleId="PageNumber">
    <w:name w:val="page number"/>
    <w:basedOn w:val="DefaultParagraphFont"/>
    <w:rsid w:val="00B332BC"/>
  </w:style>
  <w:style w:type="paragraph" w:styleId="NormalWeb">
    <w:name w:val="Normal (Web)"/>
    <w:basedOn w:val="Normal"/>
    <w:uiPriority w:val="99"/>
    <w:rsid w:val="00A20284"/>
    <w:pPr>
      <w:spacing w:before="100" w:beforeAutospacing="1" w:after="100" w:afterAutospacing="1" w:line="360" w:lineRule="auto"/>
    </w:pPr>
    <w:rPr>
      <w:color w:val="000000"/>
    </w:rPr>
  </w:style>
  <w:style w:type="paragraph" w:styleId="HTMLPreformatted">
    <w:name w:val="HTML Preformatted"/>
    <w:basedOn w:val="Normal"/>
    <w:link w:val="HTMLPreformattedChar"/>
    <w:uiPriority w:val="99"/>
    <w:rsid w:val="00FA0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imctoentry">
    <w:name w:val="imctoentry"/>
    <w:basedOn w:val="DefaultParagraphFont"/>
    <w:rsid w:val="00992EE2"/>
  </w:style>
  <w:style w:type="character" w:customStyle="1" w:styleId="imcfromentry1">
    <w:name w:val="imcfromentry1"/>
    <w:rsid w:val="005B77D1"/>
    <w:rPr>
      <w:rFonts w:ascii="Arial" w:hAnsi="Arial" w:cs="Arial" w:hint="default"/>
    </w:rPr>
  </w:style>
  <w:style w:type="table" w:styleId="TableGrid">
    <w:name w:val="Table Grid"/>
    <w:basedOn w:val="TableNormal"/>
    <w:uiPriority w:val="59"/>
    <w:rsid w:val="003D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D582E"/>
    <w:rPr>
      <w:sz w:val="20"/>
      <w:szCs w:val="20"/>
    </w:rPr>
  </w:style>
  <w:style w:type="character" w:styleId="FootnoteReference">
    <w:name w:val="footnote reference"/>
    <w:semiHidden/>
    <w:rsid w:val="003D582E"/>
    <w:rPr>
      <w:vertAlign w:val="superscript"/>
    </w:rPr>
  </w:style>
  <w:style w:type="paragraph" w:styleId="Header">
    <w:name w:val="header"/>
    <w:basedOn w:val="Normal"/>
    <w:link w:val="HeaderChar"/>
    <w:uiPriority w:val="99"/>
    <w:rsid w:val="00057CD8"/>
    <w:pPr>
      <w:tabs>
        <w:tab w:val="center" w:pos="4819"/>
        <w:tab w:val="right" w:pos="9638"/>
      </w:tabs>
    </w:pPr>
  </w:style>
  <w:style w:type="character" w:customStyle="1" w:styleId="HeaderChar">
    <w:name w:val="Header Char"/>
    <w:link w:val="Header"/>
    <w:uiPriority w:val="99"/>
    <w:rsid w:val="00057CD8"/>
    <w:rPr>
      <w:sz w:val="24"/>
      <w:szCs w:val="24"/>
      <w:lang w:val="en-US" w:eastAsia="en-US"/>
    </w:rPr>
  </w:style>
  <w:style w:type="character" w:customStyle="1" w:styleId="FooterChar">
    <w:name w:val="Footer Char"/>
    <w:link w:val="Footer"/>
    <w:uiPriority w:val="99"/>
    <w:rsid w:val="00057CD8"/>
    <w:rPr>
      <w:sz w:val="24"/>
      <w:szCs w:val="24"/>
      <w:lang w:val="en-US" w:eastAsia="en-US"/>
    </w:rPr>
  </w:style>
  <w:style w:type="paragraph" w:customStyle="1" w:styleId="Nessunaspaziatura1">
    <w:name w:val="Nessuna spaziatura1"/>
    <w:aliases w:val="didascalia,Sfondo medio 1 - Colore 11"/>
    <w:link w:val="NessunaspaziaturaCarattere"/>
    <w:uiPriority w:val="1"/>
    <w:qFormat/>
    <w:rsid w:val="00390C97"/>
    <w:rPr>
      <w:rFonts w:ascii="Calibri" w:hAnsi="Calibri"/>
      <w:sz w:val="22"/>
      <w:szCs w:val="22"/>
      <w:lang w:eastAsia="en-US"/>
    </w:rPr>
  </w:style>
  <w:style w:type="character" w:customStyle="1" w:styleId="NessunaspaziaturaCarattere">
    <w:name w:val="Nessuna spaziatura Carattere"/>
    <w:aliases w:val="didascalia Carattere,Sfondo medio 1 - Colore 1 Carattere"/>
    <w:link w:val="Nessunaspaziatura1"/>
    <w:uiPriority w:val="1"/>
    <w:rsid w:val="00390C97"/>
    <w:rPr>
      <w:rFonts w:ascii="Calibri" w:hAnsi="Calibri"/>
      <w:sz w:val="22"/>
      <w:szCs w:val="22"/>
      <w:lang w:val="it-IT" w:eastAsia="en-US" w:bidi="ar-SA"/>
    </w:rPr>
  </w:style>
  <w:style w:type="paragraph" w:styleId="BalloonText">
    <w:name w:val="Balloon Text"/>
    <w:basedOn w:val="Normal"/>
    <w:link w:val="BalloonTextChar"/>
    <w:rsid w:val="00390C97"/>
    <w:rPr>
      <w:rFonts w:ascii="Tahoma" w:hAnsi="Tahoma"/>
      <w:sz w:val="16"/>
      <w:szCs w:val="16"/>
    </w:rPr>
  </w:style>
  <w:style w:type="character" w:customStyle="1" w:styleId="BalloonTextChar">
    <w:name w:val="Balloon Text Char"/>
    <w:link w:val="BalloonText"/>
    <w:rsid w:val="00390C97"/>
    <w:rPr>
      <w:rFonts w:ascii="Tahoma" w:hAnsi="Tahoma" w:cs="Tahoma"/>
      <w:sz w:val="16"/>
      <w:szCs w:val="16"/>
      <w:lang w:val="en-US" w:eastAsia="en-US"/>
    </w:rPr>
  </w:style>
  <w:style w:type="paragraph" w:customStyle="1" w:styleId="TitoliIGF">
    <w:name w:val="Titoli IGF"/>
    <w:basedOn w:val="Normal"/>
    <w:link w:val="TitoliIGFCarattere"/>
    <w:qFormat/>
    <w:rsid w:val="005E12D1"/>
    <w:pPr>
      <w:jc w:val="both"/>
    </w:pPr>
    <w:rPr>
      <w:rFonts w:ascii="Garamond" w:hAnsi="Garamond"/>
      <w:b/>
      <w:color w:val="632423"/>
      <w:sz w:val="36"/>
      <w:szCs w:val="36"/>
    </w:rPr>
  </w:style>
  <w:style w:type="character" w:customStyle="1" w:styleId="TitoliIGFCarattere">
    <w:name w:val="Titoli IGF Carattere"/>
    <w:link w:val="TitoliIGF"/>
    <w:rsid w:val="005E12D1"/>
    <w:rPr>
      <w:rFonts w:ascii="Garamond" w:hAnsi="Garamond"/>
      <w:b/>
      <w:color w:val="632423"/>
      <w:sz w:val="36"/>
      <w:szCs w:val="36"/>
      <w:lang w:val="en-US" w:eastAsia="en-US"/>
    </w:rPr>
  </w:style>
  <w:style w:type="paragraph" w:styleId="Caption">
    <w:name w:val="caption"/>
    <w:basedOn w:val="Normal"/>
    <w:next w:val="Normal"/>
    <w:link w:val="CaptionChar"/>
    <w:autoRedefine/>
    <w:uiPriority w:val="35"/>
    <w:qFormat/>
    <w:rsid w:val="001F359B"/>
    <w:pPr>
      <w:ind w:left="142"/>
      <w:jc w:val="center"/>
    </w:pPr>
    <w:rPr>
      <w:rFonts w:ascii="Garamond" w:hAnsi="Garamond"/>
      <w:bCs/>
      <w:sz w:val="20"/>
      <w:szCs w:val="22"/>
      <w:lang w:val="x-none" w:eastAsia="x-none"/>
    </w:rPr>
  </w:style>
  <w:style w:type="character" w:customStyle="1" w:styleId="CaptionChar">
    <w:name w:val="Caption Char"/>
    <w:link w:val="Caption"/>
    <w:uiPriority w:val="35"/>
    <w:rsid w:val="001F359B"/>
    <w:rPr>
      <w:rFonts w:ascii="Garamond" w:hAnsi="Garamond"/>
      <w:bCs/>
      <w:szCs w:val="22"/>
      <w:lang w:val="x-none" w:eastAsia="x-none"/>
    </w:rPr>
  </w:style>
  <w:style w:type="character" w:customStyle="1" w:styleId="MTDisplayEquationCarattere">
    <w:name w:val="MTDisplayEquation Carattere"/>
    <w:link w:val="MTDisplayEquation"/>
    <w:rsid w:val="009570A6"/>
    <w:rPr>
      <w:rFonts w:ascii="Garamond" w:hAnsi="Garamond"/>
      <w:color w:val="632423"/>
      <w:position w:val="-6"/>
      <w:sz w:val="24"/>
      <w:szCs w:val="24"/>
    </w:rPr>
  </w:style>
  <w:style w:type="paragraph" w:customStyle="1" w:styleId="MTDisplayEquation">
    <w:name w:val="MTDisplayEquation"/>
    <w:basedOn w:val="Normal"/>
    <w:link w:val="MTDisplayEquationCarattere"/>
    <w:autoRedefine/>
    <w:rsid w:val="009570A6"/>
    <w:pPr>
      <w:jc w:val="both"/>
    </w:pPr>
    <w:rPr>
      <w:rFonts w:ascii="Garamond" w:hAnsi="Garamond"/>
      <w:color w:val="632423"/>
      <w:position w:val="-6"/>
      <w:lang w:val="x-none" w:eastAsia="x-none"/>
    </w:rPr>
  </w:style>
  <w:style w:type="paragraph" w:styleId="Bibliography">
    <w:name w:val="Bibliography"/>
    <w:basedOn w:val="Normal"/>
    <w:next w:val="Normal"/>
    <w:uiPriority w:val="37"/>
    <w:semiHidden/>
    <w:unhideWhenUsed/>
    <w:rsid w:val="00F06784"/>
  </w:style>
  <w:style w:type="character" w:customStyle="1" w:styleId="HTMLPreformattedChar">
    <w:name w:val="HTML Preformatted Char"/>
    <w:link w:val="HTMLPreformatted"/>
    <w:uiPriority w:val="99"/>
    <w:rsid w:val="009570A6"/>
    <w:rPr>
      <w:rFonts w:ascii="Courier New" w:hAnsi="Courier New" w:cs="Courier New"/>
      <w:lang w:val="en-US" w:eastAsia="en-US"/>
    </w:rPr>
  </w:style>
  <w:style w:type="paragraph" w:styleId="ListParagraph">
    <w:name w:val="List Paragraph"/>
    <w:basedOn w:val="Normal"/>
    <w:uiPriority w:val="34"/>
    <w:qFormat/>
    <w:rsid w:val="006E739D"/>
    <w:pPr>
      <w:ind w:left="720"/>
      <w:contextualSpacing/>
    </w:pPr>
  </w:style>
  <w:style w:type="paragraph" w:customStyle="1" w:styleId="Style1">
    <w:name w:val="Style1"/>
    <w:basedOn w:val="Normal"/>
    <w:uiPriority w:val="99"/>
    <w:rsid w:val="001B2502"/>
    <w:pPr>
      <w:widowControl w:val="0"/>
      <w:autoSpaceDE w:val="0"/>
      <w:autoSpaceDN w:val="0"/>
      <w:adjustRightInd w:val="0"/>
    </w:pPr>
    <w:rPr>
      <w:rFonts w:ascii="Tahoma" w:hAnsi="Tahoma" w:cs="Tahoma"/>
      <w:lang w:val="it-IT" w:eastAsia="it-IT"/>
    </w:rPr>
  </w:style>
  <w:style w:type="paragraph" w:customStyle="1" w:styleId="Style2">
    <w:name w:val="Style2"/>
    <w:basedOn w:val="Normal"/>
    <w:uiPriority w:val="99"/>
    <w:rsid w:val="001B2502"/>
    <w:pPr>
      <w:widowControl w:val="0"/>
      <w:autoSpaceDE w:val="0"/>
      <w:autoSpaceDN w:val="0"/>
      <w:adjustRightInd w:val="0"/>
      <w:spacing w:line="169" w:lineRule="exact"/>
      <w:jc w:val="center"/>
    </w:pPr>
    <w:rPr>
      <w:rFonts w:ascii="Tahoma" w:hAnsi="Tahoma" w:cs="Tahoma"/>
      <w:lang w:val="it-IT" w:eastAsia="it-IT"/>
    </w:rPr>
  </w:style>
  <w:style w:type="paragraph" w:customStyle="1" w:styleId="Style3">
    <w:name w:val="Style3"/>
    <w:basedOn w:val="Normal"/>
    <w:uiPriority w:val="99"/>
    <w:rsid w:val="001B2502"/>
    <w:pPr>
      <w:widowControl w:val="0"/>
      <w:autoSpaceDE w:val="0"/>
      <w:autoSpaceDN w:val="0"/>
      <w:adjustRightInd w:val="0"/>
    </w:pPr>
    <w:rPr>
      <w:rFonts w:ascii="Tahoma" w:hAnsi="Tahoma" w:cs="Tahoma"/>
      <w:lang w:val="it-IT" w:eastAsia="it-IT"/>
    </w:rPr>
  </w:style>
  <w:style w:type="paragraph" w:customStyle="1" w:styleId="Style4">
    <w:name w:val="Style4"/>
    <w:basedOn w:val="Normal"/>
    <w:uiPriority w:val="99"/>
    <w:rsid w:val="001B2502"/>
    <w:pPr>
      <w:widowControl w:val="0"/>
      <w:autoSpaceDE w:val="0"/>
      <w:autoSpaceDN w:val="0"/>
      <w:adjustRightInd w:val="0"/>
    </w:pPr>
    <w:rPr>
      <w:rFonts w:ascii="Tahoma" w:hAnsi="Tahoma" w:cs="Tahoma"/>
      <w:lang w:val="it-IT" w:eastAsia="it-IT"/>
    </w:rPr>
  </w:style>
  <w:style w:type="paragraph" w:customStyle="1" w:styleId="Style5">
    <w:name w:val="Style5"/>
    <w:basedOn w:val="Normal"/>
    <w:uiPriority w:val="99"/>
    <w:rsid w:val="001B2502"/>
    <w:pPr>
      <w:widowControl w:val="0"/>
      <w:autoSpaceDE w:val="0"/>
      <w:autoSpaceDN w:val="0"/>
      <w:adjustRightInd w:val="0"/>
      <w:spacing w:line="165" w:lineRule="exact"/>
      <w:ind w:firstLine="78"/>
    </w:pPr>
    <w:rPr>
      <w:rFonts w:ascii="Tahoma" w:hAnsi="Tahoma" w:cs="Tahoma"/>
      <w:lang w:val="it-IT" w:eastAsia="it-IT"/>
    </w:rPr>
  </w:style>
  <w:style w:type="paragraph" w:customStyle="1" w:styleId="Style6">
    <w:name w:val="Style6"/>
    <w:basedOn w:val="Normal"/>
    <w:uiPriority w:val="99"/>
    <w:rsid w:val="001B2502"/>
    <w:pPr>
      <w:widowControl w:val="0"/>
      <w:autoSpaceDE w:val="0"/>
      <w:autoSpaceDN w:val="0"/>
      <w:adjustRightInd w:val="0"/>
      <w:spacing w:line="165" w:lineRule="exact"/>
    </w:pPr>
    <w:rPr>
      <w:rFonts w:ascii="Tahoma" w:hAnsi="Tahoma" w:cs="Tahoma"/>
      <w:lang w:val="it-IT" w:eastAsia="it-IT"/>
    </w:rPr>
  </w:style>
  <w:style w:type="paragraph" w:customStyle="1" w:styleId="Style7">
    <w:name w:val="Style7"/>
    <w:basedOn w:val="Normal"/>
    <w:uiPriority w:val="99"/>
    <w:rsid w:val="001B2502"/>
    <w:pPr>
      <w:widowControl w:val="0"/>
      <w:autoSpaceDE w:val="0"/>
      <w:autoSpaceDN w:val="0"/>
      <w:adjustRightInd w:val="0"/>
      <w:spacing w:line="174" w:lineRule="exact"/>
      <w:ind w:firstLine="147"/>
    </w:pPr>
    <w:rPr>
      <w:rFonts w:ascii="Tahoma" w:hAnsi="Tahoma" w:cs="Tahoma"/>
      <w:lang w:val="it-IT" w:eastAsia="it-IT"/>
    </w:rPr>
  </w:style>
  <w:style w:type="paragraph" w:customStyle="1" w:styleId="Style8">
    <w:name w:val="Style8"/>
    <w:basedOn w:val="Normal"/>
    <w:uiPriority w:val="99"/>
    <w:rsid w:val="001B2502"/>
    <w:pPr>
      <w:widowControl w:val="0"/>
      <w:autoSpaceDE w:val="0"/>
      <w:autoSpaceDN w:val="0"/>
      <w:adjustRightInd w:val="0"/>
      <w:spacing w:line="338" w:lineRule="exact"/>
      <w:jc w:val="center"/>
    </w:pPr>
    <w:rPr>
      <w:rFonts w:ascii="Tahoma" w:hAnsi="Tahoma" w:cs="Tahoma"/>
      <w:lang w:val="it-IT" w:eastAsia="it-IT"/>
    </w:rPr>
  </w:style>
  <w:style w:type="character" w:customStyle="1" w:styleId="FontStyle11">
    <w:name w:val="Font Style11"/>
    <w:uiPriority w:val="99"/>
    <w:rsid w:val="001B2502"/>
    <w:rPr>
      <w:rFonts w:ascii="Tahoma" w:hAnsi="Tahoma" w:cs="Tahoma"/>
      <w:i/>
      <w:iCs/>
      <w:spacing w:val="20"/>
      <w:sz w:val="10"/>
      <w:szCs w:val="10"/>
    </w:rPr>
  </w:style>
  <w:style w:type="character" w:customStyle="1" w:styleId="FontStyle12">
    <w:name w:val="Font Style12"/>
    <w:uiPriority w:val="99"/>
    <w:rsid w:val="001B2502"/>
    <w:rPr>
      <w:rFonts w:ascii="Tahoma" w:hAnsi="Tahoma" w:cs="Tahoma"/>
      <w:sz w:val="12"/>
      <w:szCs w:val="12"/>
    </w:rPr>
  </w:style>
  <w:style w:type="character" w:customStyle="1" w:styleId="FontStyle13">
    <w:name w:val="Font Style13"/>
    <w:uiPriority w:val="99"/>
    <w:rsid w:val="001B2502"/>
    <w:rPr>
      <w:rFonts w:ascii="Corbel" w:hAnsi="Corbel" w:cs="Corbel"/>
      <w:sz w:val="10"/>
      <w:szCs w:val="10"/>
    </w:rPr>
  </w:style>
  <w:style w:type="character" w:customStyle="1" w:styleId="FontStyle14">
    <w:name w:val="Font Style14"/>
    <w:uiPriority w:val="99"/>
    <w:rsid w:val="001B2502"/>
    <w:rPr>
      <w:rFonts w:ascii="Tahoma" w:hAnsi="Tahoma" w:cs="Tahoma"/>
      <w:sz w:val="12"/>
      <w:szCs w:val="12"/>
    </w:rPr>
  </w:style>
  <w:style w:type="paragraph" w:styleId="BodyText">
    <w:name w:val="Body Text"/>
    <w:basedOn w:val="Normal"/>
    <w:link w:val="BodyTextChar"/>
    <w:rsid w:val="00211A99"/>
    <w:pPr>
      <w:spacing w:line="360" w:lineRule="auto"/>
      <w:jc w:val="both"/>
    </w:pPr>
    <w:rPr>
      <w:lang w:val="en-GB" w:eastAsia="x-none"/>
    </w:rPr>
  </w:style>
  <w:style w:type="character" w:customStyle="1" w:styleId="BodyTextChar">
    <w:name w:val="Body Text Char"/>
    <w:link w:val="BodyText"/>
    <w:rsid w:val="00211A99"/>
    <w:rPr>
      <w:sz w:val="24"/>
      <w:szCs w:val="24"/>
      <w:lang w:val="en-GB"/>
    </w:rPr>
  </w:style>
  <w:style w:type="paragraph" w:styleId="CommentText">
    <w:name w:val="annotation text"/>
    <w:aliases w:val="figure"/>
    <w:basedOn w:val="Normal"/>
    <w:link w:val="CommentTextChar"/>
    <w:qFormat/>
    <w:rsid w:val="00211A99"/>
    <w:pPr>
      <w:spacing w:before="400" w:after="200" w:line="360" w:lineRule="auto"/>
      <w:jc w:val="center"/>
    </w:pPr>
    <w:rPr>
      <w:rFonts w:ascii="Garamond" w:hAnsi="Garamond"/>
      <w:sz w:val="20"/>
      <w:szCs w:val="20"/>
      <w:lang w:bidi="en-US"/>
    </w:rPr>
  </w:style>
  <w:style w:type="character" w:customStyle="1" w:styleId="CommentTextChar">
    <w:name w:val="Comment Text Char"/>
    <w:aliases w:val="figure Char"/>
    <w:link w:val="CommentText"/>
    <w:rsid w:val="00211A99"/>
    <w:rPr>
      <w:rFonts w:ascii="Garamond" w:hAnsi="Garamond"/>
      <w:lang w:val="en-US" w:eastAsia="en-US" w:bidi="en-US"/>
    </w:rPr>
  </w:style>
  <w:style w:type="character" w:customStyle="1" w:styleId="Heading2Char">
    <w:name w:val="Heading 2 Char"/>
    <w:link w:val="Heading2"/>
    <w:rsid w:val="00E54D2A"/>
    <w:rPr>
      <w:b/>
      <w:bCs/>
      <w:sz w:val="36"/>
      <w:szCs w:val="36"/>
      <w:lang w:val="en-US" w:eastAsia="en-US"/>
    </w:rPr>
  </w:style>
  <w:style w:type="paragraph" w:customStyle="1" w:styleId="ECF17Paragraphothers">
    <w:name w:val="ECF17Paragraph (others)"/>
    <w:basedOn w:val="Normal"/>
    <w:qFormat/>
    <w:rsid w:val="00E54D2A"/>
    <w:pPr>
      <w:autoSpaceDE w:val="0"/>
      <w:autoSpaceDN w:val="0"/>
      <w:ind w:firstLine="283"/>
      <w:jc w:val="both"/>
    </w:pPr>
  </w:style>
  <w:style w:type="paragraph" w:customStyle="1" w:styleId="ECF17Reference">
    <w:name w:val="ECF17Reference"/>
    <w:basedOn w:val="Normal"/>
    <w:qFormat/>
    <w:rsid w:val="009A369A"/>
    <w:pPr>
      <w:numPr>
        <w:numId w:val="1"/>
      </w:numPr>
      <w:tabs>
        <w:tab w:val="left" w:pos="567"/>
      </w:tabs>
      <w:autoSpaceDE w:val="0"/>
      <w:autoSpaceDN w:val="0"/>
      <w:spacing w:after="120"/>
      <w:jc w:val="both"/>
    </w:pPr>
    <w:rPr>
      <w:szCs w:val="20"/>
    </w:rPr>
  </w:style>
  <w:style w:type="paragraph" w:styleId="BodyTextIndent">
    <w:name w:val="Body Text Indent"/>
    <w:basedOn w:val="Normal"/>
    <w:link w:val="BodyTextIndentChar"/>
    <w:rsid w:val="00673DF5"/>
    <w:pPr>
      <w:spacing w:after="120"/>
      <w:ind w:left="283"/>
    </w:pPr>
  </w:style>
  <w:style w:type="character" w:customStyle="1" w:styleId="BodyTextIndentChar">
    <w:name w:val="Body Text Indent Char"/>
    <w:link w:val="BodyTextIndent"/>
    <w:rsid w:val="00673DF5"/>
    <w:rPr>
      <w:sz w:val="24"/>
      <w:szCs w:val="24"/>
      <w:lang w:val="en-US" w:eastAsia="en-US"/>
    </w:rPr>
  </w:style>
  <w:style w:type="paragraph" w:customStyle="1" w:styleId="MSMFParagraphothers">
    <w:name w:val="MSMF Paragraph (others)"/>
    <w:basedOn w:val="Normal"/>
    <w:rsid w:val="002D6611"/>
    <w:pPr>
      <w:autoSpaceDE w:val="0"/>
      <w:autoSpaceDN w:val="0"/>
      <w:ind w:firstLine="283"/>
      <w:jc w:val="both"/>
    </w:pPr>
  </w:style>
  <w:style w:type="paragraph" w:customStyle="1" w:styleId="bodytext2">
    <w:name w:val="bodytext2"/>
    <w:basedOn w:val="Normal"/>
    <w:rsid w:val="00993C34"/>
    <w:pPr>
      <w:spacing w:before="45" w:after="45"/>
      <w:ind w:left="45" w:right="45"/>
    </w:pPr>
    <w:rPr>
      <w:color w:val="4F4F4F"/>
      <w:sz w:val="16"/>
      <w:szCs w:val="16"/>
      <w:lang w:val="en-GB" w:eastAsia="en-GB"/>
    </w:rPr>
  </w:style>
  <w:style w:type="paragraph" w:styleId="BodyText20">
    <w:name w:val="Body Text 2"/>
    <w:basedOn w:val="Normal"/>
    <w:link w:val="BodyText2Char"/>
    <w:rsid w:val="00AC02A2"/>
    <w:pPr>
      <w:spacing w:after="120" w:line="480" w:lineRule="auto"/>
    </w:pPr>
  </w:style>
  <w:style w:type="character" w:customStyle="1" w:styleId="BodyText2Char">
    <w:name w:val="Body Text 2 Char"/>
    <w:link w:val="BodyText20"/>
    <w:rsid w:val="00AC02A2"/>
    <w:rPr>
      <w:sz w:val="24"/>
      <w:szCs w:val="24"/>
      <w:lang w:val="en-US" w:eastAsia="en-US"/>
    </w:rPr>
  </w:style>
  <w:style w:type="paragraph" w:customStyle="1" w:styleId="xl24">
    <w:name w:val="xl24"/>
    <w:basedOn w:val="Normal"/>
    <w:rsid w:val="00AC02A2"/>
    <w:pPr>
      <w:spacing w:before="100" w:beforeAutospacing="1" w:after="100" w:afterAutospacing="1"/>
      <w:jc w:val="center"/>
    </w:pPr>
    <w:rPr>
      <w:lang w:val="it-IT" w:eastAsia="it-IT"/>
    </w:rPr>
  </w:style>
  <w:style w:type="paragraph" w:customStyle="1" w:styleId="RientroTestoAIMETA01">
    <w:name w:val="Rientro Testo AIMETA01"/>
    <w:basedOn w:val="Normal"/>
    <w:rsid w:val="00474DA6"/>
    <w:pPr>
      <w:tabs>
        <w:tab w:val="left" w:pos="284"/>
      </w:tabs>
      <w:spacing w:line="280" w:lineRule="exact"/>
      <w:ind w:firstLine="284"/>
      <w:jc w:val="both"/>
    </w:pPr>
    <w:rPr>
      <w:rFonts w:ascii="Times" w:hAnsi="Times"/>
      <w:szCs w:val="20"/>
      <w:lang w:val="it-IT" w:eastAsia="it-IT"/>
    </w:rPr>
  </w:style>
  <w:style w:type="character" w:customStyle="1" w:styleId="Heading4Char">
    <w:name w:val="Heading 4 Char"/>
    <w:link w:val="Heading4"/>
    <w:semiHidden/>
    <w:rsid w:val="003F7B31"/>
    <w:rPr>
      <w:rFonts w:ascii="Calibri" w:eastAsia="Times New Roman" w:hAnsi="Calibri" w:cs="Times New Roman"/>
      <w:b/>
      <w:bCs/>
      <w:sz w:val="28"/>
      <w:szCs w:val="28"/>
      <w:lang w:val="en-US" w:eastAsia="en-US"/>
    </w:rPr>
  </w:style>
  <w:style w:type="paragraph" w:customStyle="1" w:styleId="Els-body-text">
    <w:name w:val="Els-body-text"/>
    <w:rsid w:val="003F7B31"/>
    <w:pPr>
      <w:keepNext/>
      <w:spacing w:line="240" w:lineRule="exact"/>
      <w:ind w:firstLine="238"/>
      <w:jc w:val="both"/>
    </w:pPr>
    <w:rPr>
      <w:rFonts w:eastAsia="SimSun"/>
      <w:lang w:val="en-US" w:eastAsia="en-US"/>
    </w:rPr>
  </w:style>
  <w:style w:type="paragraph" w:customStyle="1" w:styleId="FreeForm">
    <w:name w:val="Free Form"/>
    <w:rsid w:val="00013BA8"/>
    <w:pPr>
      <w:spacing w:after="200" w:line="276" w:lineRule="auto"/>
    </w:pPr>
    <w:rPr>
      <w:rFonts w:ascii="Calibri" w:eastAsia="ヒラギノ角ゴ Pro W3" w:hAnsi="Calibri"/>
      <w:color w:val="000000"/>
      <w:sz w:val="22"/>
      <w:szCs w:val="24"/>
    </w:rPr>
  </w:style>
  <w:style w:type="paragraph" w:customStyle="1" w:styleId="LightGrid-Accent11">
    <w:name w:val="Light Grid - Accent 11"/>
    <w:rsid w:val="00013BA8"/>
    <w:rPr>
      <w:rFonts w:ascii="Calibri" w:eastAsia="ヒラギノ角ゴ Pro W3" w:hAnsi="Calibri"/>
      <w:color w:val="000000"/>
      <w:sz w:val="22"/>
      <w:szCs w:val="24"/>
      <w:lang w:val="en-US"/>
    </w:rPr>
  </w:style>
  <w:style w:type="character" w:customStyle="1" w:styleId="Heading5Char">
    <w:name w:val="Heading 5 Char"/>
    <w:link w:val="Heading5"/>
    <w:uiPriority w:val="9"/>
    <w:rsid w:val="00432130"/>
    <w:rPr>
      <w:rFonts w:ascii="Calibri" w:hAnsi="Calibri"/>
      <w:b/>
      <w:bCs/>
      <w:i/>
      <w:iCs/>
      <w:sz w:val="26"/>
      <w:szCs w:val="26"/>
      <w:lang w:val="en-IN" w:eastAsia="en-IN"/>
    </w:rPr>
  </w:style>
  <w:style w:type="character" w:customStyle="1" w:styleId="apple-converted-space">
    <w:name w:val="apple-converted-space"/>
    <w:rsid w:val="00710A22"/>
  </w:style>
  <w:style w:type="character" w:styleId="Emphasis">
    <w:name w:val="Emphasis"/>
    <w:uiPriority w:val="20"/>
    <w:qFormat/>
    <w:rsid w:val="00710A22"/>
    <w:rPr>
      <w:i/>
      <w:iCs/>
    </w:rPr>
  </w:style>
  <w:style w:type="paragraph" w:customStyle="1" w:styleId="Bibliografia1">
    <w:name w:val="Bibliografia1"/>
    <w:basedOn w:val="Normal"/>
    <w:next w:val="Normal"/>
    <w:uiPriority w:val="37"/>
    <w:semiHidden/>
    <w:unhideWhenUsed/>
    <w:rsid w:val="00C07241"/>
  </w:style>
  <w:style w:type="paragraph" w:customStyle="1" w:styleId="Grigliamedia1-Colore21">
    <w:name w:val="Griglia media 1 - Colore 21"/>
    <w:basedOn w:val="Normal"/>
    <w:qFormat/>
    <w:rsid w:val="00C07241"/>
    <w:pPr>
      <w:ind w:left="720"/>
      <w:contextualSpacing/>
    </w:pPr>
  </w:style>
  <w:style w:type="paragraph" w:styleId="Title">
    <w:name w:val="Title"/>
    <w:basedOn w:val="Normal"/>
    <w:link w:val="TitleChar"/>
    <w:qFormat/>
    <w:rsid w:val="00C07241"/>
    <w:pPr>
      <w:keepNext/>
      <w:tabs>
        <w:tab w:val="center" w:pos="2520"/>
        <w:tab w:val="center" w:pos="6840"/>
      </w:tabs>
      <w:jc w:val="center"/>
    </w:pPr>
    <w:rPr>
      <w:sz w:val="32"/>
      <w:lang w:val="x-none" w:eastAsia="x-none"/>
    </w:rPr>
  </w:style>
  <w:style w:type="character" w:customStyle="1" w:styleId="TitleChar">
    <w:name w:val="Title Char"/>
    <w:link w:val="Title"/>
    <w:rsid w:val="00C07241"/>
    <w:rPr>
      <w:sz w:val="32"/>
      <w:szCs w:val="24"/>
    </w:rPr>
  </w:style>
  <w:style w:type="paragraph" w:customStyle="1" w:styleId="ECF18Authors">
    <w:name w:val="ECF18Author(s)"/>
    <w:next w:val="Normal"/>
    <w:rsid w:val="00C07241"/>
    <w:pPr>
      <w:spacing w:before="120"/>
      <w:jc w:val="center"/>
    </w:pPr>
    <w:rPr>
      <w:rFonts w:ascii="Arial" w:eastAsia="ヒラギノ角ゴ Pro W3" w:hAnsi="Arial"/>
      <w:color w:val="000000"/>
      <w:sz w:val="28"/>
      <w:szCs w:val="24"/>
      <w:lang w:val="en-US"/>
    </w:rPr>
  </w:style>
  <w:style w:type="paragraph" w:customStyle="1" w:styleId="Grigliatabella1">
    <w:name w:val="Griglia tabella1"/>
    <w:autoRedefine/>
    <w:rsid w:val="00C07241"/>
    <w:rPr>
      <w:rFonts w:ascii="Calibri" w:eastAsia="ヒラギノ角ゴ Pro W3" w:hAnsi="Calibri"/>
      <w:color w:val="000000"/>
      <w:sz w:val="22"/>
      <w:szCs w:val="24"/>
    </w:rPr>
  </w:style>
  <w:style w:type="paragraph" w:customStyle="1" w:styleId="Didascalia1">
    <w:name w:val="Didascalia1"/>
    <w:next w:val="Normal"/>
    <w:autoRedefine/>
    <w:rsid w:val="00C072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pPr>
    <w:rPr>
      <w:rFonts w:eastAsia="ヒラギノ角ゴ Pro W3"/>
      <w:sz w:val="24"/>
      <w:szCs w:val="24"/>
      <w:lang w:val="en-US"/>
    </w:rPr>
  </w:style>
  <w:style w:type="character" w:customStyle="1" w:styleId="ft">
    <w:name w:val="ft"/>
    <w:rsid w:val="00C07241"/>
  </w:style>
  <w:style w:type="character" w:customStyle="1" w:styleId="hps">
    <w:name w:val="hps"/>
    <w:rsid w:val="00C07241"/>
  </w:style>
  <w:style w:type="character" w:styleId="FollowedHyperlink">
    <w:name w:val="FollowedHyperlink"/>
    <w:rsid w:val="00C07241"/>
    <w:rPr>
      <w:color w:val="800080"/>
      <w:u w:val="single"/>
    </w:rPr>
  </w:style>
  <w:style w:type="character" w:styleId="CommentReference">
    <w:name w:val="annotation reference"/>
    <w:rsid w:val="00C07241"/>
    <w:rPr>
      <w:sz w:val="16"/>
      <w:szCs w:val="16"/>
    </w:rPr>
  </w:style>
  <w:style w:type="paragraph" w:styleId="CommentSubject">
    <w:name w:val="annotation subject"/>
    <w:basedOn w:val="CommentText"/>
    <w:next w:val="CommentText"/>
    <w:link w:val="CommentSubjectChar"/>
    <w:rsid w:val="00C07241"/>
    <w:pPr>
      <w:spacing w:before="0" w:after="0" w:line="240" w:lineRule="auto"/>
      <w:jc w:val="left"/>
    </w:pPr>
    <w:rPr>
      <w:b/>
      <w:bCs/>
    </w:rPr>
  </w:style>
  <w:style w:type="character" w:customStyle="1" w:styleId="CommentSubjectChar">
    <w:name w:val="Comment Subject Char"/>
    <w:link w:val="CommentSubject"/>
    <w:rsid w:val="00C07241"/>
    <w:rPr>
      <w:rFonts w:ascii="Garamond" w:hAnsi="Garamond"/>
      <w:b/>
      <w:bCs/>
      <w:lang w:val="en-US" w:eastAsia="en-US" w:bidi="en-US"/>
    </w:rPr>
  </w:style>
  <w:style w:type="paragraph" w:customStyle="1" w:styleId="paratitle1">
    <w:name w:val="para title 1"/>
    <w:basedOn w:val="Normal"/>
    <w:autoRedefine/>
    <w:rsid w:val="00E12623"/>
    <w:pPr>
      <w:jc w:val="center"/>
    </w:pPr>
    <w:rPr>
      <w:rFonts w:ascii="Garamond" w:eastAsia="MS Mincho" w:hAnsi="Garamond"/>
      <w:bCs/>
      <w:color w:val="000000"/>
      <w:sz w:val="20"/>
      <w:szCs w:val="20"/>
      <w:lang w:val="en-GB"/>
    </w:rPr>
  </w:style>
  <w:style w:type="character" w:customStyle="1" w:styleId="Heading3Char">
    <w:name w:val="Heading 3 Char"/>
    <w:link w:val="Heading3"/>
    <w:rsid w:val="00EF2D15"/>
    <w:rPr>
      <w:rFonts w:ascii="Cambria" w:eastAsia="Times New Roman" w:hAnsi="Cambria" w:cs="Times New Roman"/>
      <w:b/>
      <w:bCs/>
      <w:sz w:val="26"/>
      <w:szCs w:val="26"/>
      <w:lang w:val="en-US" w:eastAsia="en-US"/>
    </w:rPr>
  </w:style>
  <w:style w:type="paragraph" w:customStyle="1" w:styleId="Els-Author">
    <w:name w:val="Els-Author"/>
    <w:next w:val="Normal"/>
    <w:rsid w:val="00EF2D15"/>
    <w:pPr>
      <w:keepNext/>
      <w:suppressAutoHyphens/>
      <w:spacing w:after="160" w:line="300" w:lineRule="exact"/>
      <w:jc w:val="center"/>
    </w:pPr>
    <w:rPr>
      <w:noProof/>
      <w:sz w:val="26"/>
      <w:lang w:val="en-US" w:eastAsia="en-US"/>
    </w:rPr>
  </w:style>
  <w:style w:type="paragraph" w:customStyle="1" w:styleId="Text">
    <w:name w:val="Text"/>
    <w:basedOn w:val="Normal"/>
    <w:link w:val="TextCarattere"/>
    <w:rsid w:val="00845B57"/>
    <w:pPr>
      <w:overflowPunct w:val="0"/>
      <w:autoSpaceDE w:val="0"/>
      <w:autoSpaceDN w:val="0"/>
      <w:adjustRightInd w:val="0"/>
      <w:ind w:firstLine="340"/>
      <w:jc w:val="both"/>
      <w:textAlignment w:val="baseline"/>
    </w:pPr>
    <w:rPr>
      <w:sz w:val="20"/>
      <w:szCs w:val="20"/>
      <w:lang w:val="en-GB" w:eastAsia="x-none"/>
    </w:rPr>
  </w:style>
  <w:style w:type="character" w:customStyle="1" w:styleId="TextCarattere">
    <w:name w:val="Text Carattere"/>
    <w:link w:val="Text"/>
    <w:locked/>
    <w:rsid w:val="00845B57"/>
    <w:rPr>
      <w:lang w:val="en-GB" w:eastAsia="x-none"/>
    </w:rPr>
  </w:style>
  <w:style w:type="paragraph" w:customStyle="1" w:styleId="TTPSectionHeading">
    <w:name w:val="TTP Section Heading"/>
    <w:basedOn w:val="Normal"/>
    <w:next w:val="Normal"/>
    <w:uiPriority w:val="99"/>
    <w:rsid w:val="00DC04BB"/>
    <w:pPr>
      <w:autoSpaceDE w:val="0"/>
      <w:autoSpaceDN w:val="0"/>
      <w:spacing w:before="360" w:after="120"/>
      <w:jc w:val="both"/>
    </w:pPr>
    <w:rPr>
      <w:rFonts w:eastAsia="SimSun"/>
      <w:b/>
      <w:bCs/>
    </w:rPr>
  </w:style>
  <w:style w:type="paragraph" w:customStyle="1" w:styleId="TTPParagraph1st">
    <w:name w:val="TTP Paragraph (1st)"/>
    <w:basedOn w:val="Normal"/>
    <w:next w:val="Normal"/>
    <w:uiPriority w:val="99"/>
    <w:rsid w:val="00B6053F"/>
    <w:pPr>
      <w:autoSpaceDE w:val="0"/>
      <w:autoSpaceDN w:val="0"/>
      <w:jc w:val="both"/>
    </w:pPr>
    <w:rPr>
      <w:rFonts w:eastAsia="SimSun"/>
    </w:rPr>
  </w:style>
  <w:style w:type="paragraph" w:customStyle="1" w:styleId="BodyText21">
    <w:name w:val="Body Text 21"/>
    <w:basedOn w:val="Normal"/>
    <w:rsid w:val="00A65034"/>
    <w:pPr>
      <w:jc w:val="both"/>
    </w:pPr>
    <w:rPr>
      <w:rFonts w:eastAsia="MS Mincho"/>
      <w:sz w:val="20"/>
      <w:szCs w:val="20"/>
      <w:lang w:val="en-GB" w:eastAsia="ja-JP"/>
    </w:rPr>
  </w:style>
  <w:style w:type="character" w:customStyle="1" w:styleId="citetitle">
    <w:name w:val="citetitle"/>
    <w:basedOn w:val="DefaultParagraphFont"/>
    <w:rsid w:val="006D33D8"/>
  </w:style>
  <w:style w:type="character" w:customStyle="1" w:styleId="mw-headline">
    <w:name w:val="mw-headline"/>
    <w:rsid w:val="00960711"/>
  </w:style>
  <w:style w:type="paragraph" w:customStyle="1" w:styleId="txtsmaller">
    <w:name w:val="txtsmaller"/>
    <w:basedOn w:val="Normal"/>
    <w:rsid w:val="009307F7"/>
    <w:pPr>
      <w:spacing w:before="100" w:beforeAutospacing="1" w:after="100" w:afterAutospacing="1"/>
    </w:pPr>
  </w:style>
  <w:style w:type="paragraph" w:customStyle="1" w:styleId="equazioniefigure">
    <w:name w:val="equazioni e figure"/>
    <w:basedOn w:val="Normal"/>
    <w:next w:val="Normal"/>
    <w:rsid w:val="00E2374B"/>
    <w:pPr>
      <w:widowControl w:val="0"/>
      <w:tabs>
        <w:tab w:val="center" w:pos="3969"/>
        <w:tab w:val="right" w:pos="7938"/>
      </w:tabs>
      <w:adjustRightInd w:val="0"/>
      <w:jc w:val="both"/>
    </w:pPr>
    <w:rPr>
      <w:rFonts w:eastAsia="MS Mincho"/>
      <w:iCs/>
      <w:sz w:val="20"/>
      <w:szCs w:val="20"/>
      <w:lang w:eastAsia="ja-JP"/>
    </w:rPr>
  </w:style>
  <w:style w:type="character" w:styleId="UnresolvedMention">
    <w:name w:val="Unresolved Mention"/>
    <w:uiPriority w:val="99"/>
    <w:semiHidden/>
    <w:unhideWhenUsed/>
    <w:rsid w:val="00886868"/>
    <w:rPr>
      <w:color w:val="808080"/>
      <w:shd w:val="clear" w:color="auto" w:fill="E6E6E6"/>
    </w:rPr>
  </w:style>
  <w:style w:type="paragraph" w:customStyle="1" w:styleId="PPBodyMainText">
    <w:name w:val="PP Body: Main Text"/>
    <w:basedOn w:val="Normal"/>
    <w:qFormat/>
    <w:rsid w:val="00776B24"/>
    <w:pPr>
      <w:spacing w:line="280" w:lineRule="exact"/>
      <w:ind w:firstLine="227"/>
      <w:jc w:val="both"/>
    </w:pPr>
    <w:rPr>
      <w:rFonts w:eastAsiaTheme="minorHAnsi" w:cstheme="minorHAnsi"/>
      <w:sz w:val="20"/>
      <w:szCs w:val="22"/>
    </w:rPr>
  </w:style>
  <w:style w:type="character" w:customStyle="1" w:styleId="Heading1Char">
    <w:name w:val="Heading 1 Char"/>
    <w:basedOn w:val="DefaultParagraphFont"/>
    <w:link w:val="Heading1"/>
    <w:rsid w:val="00776B24"/>
    <w:rPr>
      <w:b/>
      <w:bCs/>
      <w:kern w:val="36"/>
      <w:sz w:val="48"/>
      <w:szCs w:val="48"/>
      <w:lang w:val="en-US" w:eastAsia="en-US"/>
    </w:rPr>
  </w:style>
  <w:style w:type="character" w:customStyle="1" w:styleId="FootnoteTextChar">
    <w:name w:val="Footnote Text Char"/>
    <w:basedOn w:val="DefaultParagraphFont"/>
    <w:link w:val="FootnoteText"/>
    <w:semiHidden/>
    <w:rsid w:val="00776B24"/>
    <w:rPr>
      <w:lang w:val="en-US" w:eastAsia="en-US"/>
    </w:rPr>
  </w:style>
  <w:style w:type="paragraph" w:customStyle="1" w:styleId="PPHeading">
    <w:name w:val="PP Heading"/>
    <w:basedOn w:val="Normal"/>
    <w:qFormat/>
    <w:rsid w:val="00776B24"/>
    <w:pPr>
      <w:spacing w:before="80" w:line="280" w:lineRule="exact"/>
    </w:pPr>
    <w:rPr>
      <w:rFonts w:eastAsiaTheme="minorHAnsi" w:cstheme="minorHAnsi"/>
      <w:b/>
      <w:sz w:val="20"/>
      <w:szCs w:val="22"/>
    </w:rPr>
  </w:style>
  <w:style w:type="paragraph" w:customStyle="1" w:styleId="PPReferences">
    <w:name w:val="PP References"/>
    <w:basedOn w:val="Normal"/>
    <w:qFormat/>
    <w:rsid w:val="00776B24"/>
    <w:pPr>
      <w:numPr>
        <w:numId w:val="47"/>
      </w:numPr>
      <w:spacing w:line="240" w:lineRule="exact"/>
      <w:ind w:left="397" w:hanging="397"/>
      <w:jc w:val="both"/>
    </w:pPr>
    <w:rPr>
      <w:rFonts w:eastAsiaTheme="minorHAnsi" w:cstheme="minorHAnsi"/>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8050">
      <w:bodyDiv w:val="1"/>
      <w:marLeft w:val="0"/>
      <w:marRight w:val="0"/>
      <w:marTop w:val="0"/>
      <w:marBottom w:val="0"/>
      <w:divBdr>
        <w:top w:val="none" w:sz="0" w:space="0" w:color="auto"/>
        <w:left w:val="none" w:sz="0" w:space="0" w:color="auto"/>
        <w:bottom w:val="none" w:sz="0" w:space="0" w:color="auto"/>
        <w:right w:val="none" w:sz="0" w:space="0" w:color="auto"/>
      </w:divBdr>
    </w:div>
    <w:div w:id="80684530">
      <w:bodyDiv w:val="1"/>
      <w:marLeft w:val="0"/>
      <w:marRight w:val="0"/>
      <w:marTop w:val="0"/>
      <w:marBottom w:val="0"/>
      <w:divBdr>
        <w:top w:val="none" w:sz="0" w:space="0" w:color="auto"/>
        <w:left w:val="none" w:sz="0" w:space="0" w:color="auto"/>
        <w:bottom w:val="none" w:sz="0" w:space="0" w:color="auto"/>
        <w:right w:val="none" w:sz="0" w:space="0" w:color="auto"/>
      </w:divBdr>
    </w:div>
    <w:div w:id="83458810">
      <w:bodyDiv w:val="1"/>
      <w:marLeft w:val="0"/>
      <w:marRight w:val="0"/>
      <w:marTop w:val="0"/>
      <w:marBottom w:val="0"/>
      <w:divBdr>
        <w:top w:val="none" w:sz="0" w:space="0" w:color="auto"/>
        <w:left w:val="none" w:sz="0" w:space="0" w:color="auto"/>
        <w:bottom w:val="none" w:sz="0" w:space="0" w:color="auto"/>
        <w:right w:val="none" w:sz="0" w:space="0" w:color="auto"/>
      </w:divBdr>
    </w:div>
    <w:div w:id="119878939">
      <w:bodyDiv w:val="1"/>
      <w:marLeft w:val="0"/>
      <w:marRight w:val="0"/>
      <w:marTop w:val="0"/>
      <w:marBottom w:val="0"/>
      <w:divBdr>
        <w:top w:val="none" w:sz="0" w:space="0" w:color="auto"/>
        <w:left w:val="none" w:sz="0" w:space="0" w:color="auto"/>
        <w:bottom w:val="none" w:sz="0" w:space="0" w:color="auto"/>
        <w:right w:val="none" w:sz="0" w:space="0" w:color="auto"/>
      </w:divBdr>
    </w:div>
    <w:div w:id="303045178">
      <w:bodyDiv w:val="1"/>
      <w:marLeft w:val="0"/>
      <w:marRight w:val="0"/>
      <w:marTop w:val="0"/>
      <w:marBottom w:val="0"/>
      <w:divBdr>
        <w:top w:val="none" w:sz="0" w:space="0" w:color="auto"/>
        <w:left w:val="none" w:sz="0" w:space="0" w:color="auto"/>
        <w:bottom w:val="none" w:sz="0" w:space="0" w:color="auto"/>
        <w:right w:val="none" w:sz="0" w:space="0" w:color="auto"/>
      </w:divBdr>
    </w:div>
    <w:div w:id="364184378">
      <w:bodyDiv w:val="1"/>
      <w:marLeft w:val="0"/>
      <w:marRight w:val="0"/>
      <w:marTop w:val="0"/>
      <w:marBottom w:val="0"/>
      <w:divBdr>
        <w:top w:val="none" w:sz="0" w:space="0" w:color="auto"/>
        <w:left w:val="none" w:sz="0" w:space="0" w:color="auto"/>
        <w:bottom w:val="none" w:sz="0" w:space="0" w:color="auto"/>
        <w:right w:val="none" w:sz="0" w:space="0" w:color="auto"/>
      </w:divBdr>
    </w:div>
    <w:div w:id="386417822">
      <w:bodyDiv w:val="1"/>
      <w:marLeft w:val="0"/>
      <w:marRight w:val="0"/>
      <w:marTop w:val="0"/>
      <w:marBottom w:val="0"/>
      <w:divBdr>
        <w:top w:val="none" w:sz="0" w:space="0" w:color="auto"/>
        <w:left w:val="none" w:sz="0" w:space="0" w:color="auto"/>
        <w:bottom w:val="none" w:sz="0" w:space="0" w:color="auto"/>
        <w:right w:val="none" w:sz="0" w:space="0" w:color="auto"/>
      </w:divBdr>
    </w:div>
    <w:div w:id="829176793">
      <w:bodyDiv w:val="1"/>
      <w:marLeft w:val="0"/>
      <w:marRight w:val="0"/>
      <w:marTop w:val="0"/>
      <w:marBottom w:val="0"/>
      <w:divBdr>
        <w:top w:val="none" w:sz="0" w:space="0" w:color="auto"/>
        <w:left w:val="none" w:sz="0" w:space="0" w:color="auto"/>
        <w:bottom w:val="none" w:sz="0" w:space="0" w:color="auto"/>
        <w:right w:val="none" w:sz="0" w:space="0" w:color="auto"/>
      </w:divBdr>
      <w:divsChild>
        <w:div w:id="445150901">
          <w:marLeft w:val="1"/>
          <w:marRight w:val="0"/>
          <w:marTop w:val="0"/>
          <w:marBottom w:val="0"/>
          <w:divBdr>
            <w:top w:val="single" w:sz="6" w:space="0" w:color="FFFFFF"/>
            <w:left w:val="none" w:sz="0" w:space="0" w:color="auto"/>
            <w:bottom w:val="none" w:sz="0" w:space="0" w:color="auto"/>
            <w:right w:val="none" w:sz="0" w:space="0" w:color="auto"/>
          </w:divBdr>
          <w:divsChild>
            <w:div w:id="853765462">
              <w:marLeft w:val="0"/>
              <w:marRight w:val="0"/>
              <w:marTop w:val="0"/>
              <w:marBottom w:val="0"/>
              <w:divBdr>
                <w:top w:val="none" w:sz="0" w:space="0" w:color="auto"/>
                <w:left w:val="none" w:sz="0" w:space="0" w:color="auto"/>
                <w:bottom w:val="none" w:sz="0" w:space="0" w:color="auto"/>
                <w:right w:val="none" w:sz="0" w:space="0" w:color="auto"/>
              </w:divBdr>
              <w:divsChild>
                <w:div w:id="251134097">
                  <w:marLeft w:val="0"/>
                  <w:marRight w:val="0"/>
                  <w:marTop w:val="0"/>
                  <w:marBottom w:val="0"/>
                  <w:divBdr>
                    <w:top w:val="none" w:sz="0" w:space="0" w:color="auto"/>
                    <w:left w:val="none" w:sz="0" w:space="0" w:color="auto"/>
                    <w:bottom w:val="none" w:sz="0" w:space="0" w:color="auto"/>
                    <w:right w:val="none" w:sz="0" w:space="0" w:color="auto"/>
                  </w:divBdr>
                </w:div>
                <w:div w:id="893275760">
                  <w:marLeft w:val="0"/>
                  <w:marRight w:val="32"/>
                  <w:marTop w:val="0"/>
                  <w:marBottom w:val="0"/>
                  <w:divBdr>
                    <w:top w:val="none" w:sz="0" w:space="0" w:color="auto"/>
                    <w:left w:val="none" w:sz="0" w:space="0" w:color="auto"/>
                    <w:bottom w:val="none" w:sz="0" w:space="0" w:color="auto"/>
                    <w:right w:val="none" w:sz="0" w:space="0" w:color="auto"/>
                  </w:divBdr>
                </w:div>
              </w:divsChild>
            </w:div>
          </w:divsChild>
        </w:div>
      </w:divsChild>
    </w:div>
    <w:div w:id="1071319076">
      <w:bodyDiv w:val="1"/>
      <w:marLeft w:val="0"/>
      <w:marRight w:val="0"/>
      <w:marTop w:val="0"/>
      <w:marBottom w:val="0"/>
      <w:divBdr>
        <w:top w:val="none" w:sz="0" w:space="0" w:color="auto"/>
        <w:left w:val="none" w:sz="0" w:space="0" w:color="auto"/>
        <w:bottom w:val="none" w:sz="0" w:space="0" w:color="auto"/>
        <w:right w:val="none" w:sz="0" w:space="0" w:color="auto"/>
      </w:divBdr>
    </w:div>
    <w:div w:id="1184249178">
      <w:bodyDiv w:val="1"/>
      <w:marLeft w:val="0"/>
      <w:marRight w:val="0"/>
      <w:marTop w:val="0"/>
      <w:marBottom w:val="0"/>
      <w:divBdr>
        <w:top w:val="none" w:sz="0" w:space="0" w:color="auto"/>
        <w:left w:val="none" w:sz="0" w:space="0" w:color="auto"/>
        <w:bottom w:val="none" w:sz="0" w:space="0" w:color="auto"/>
        <w:right w:val="none" w:sz="0" w:space="0" w:color="auto"/>
      </w:divBdr>
    </w:div>
    <w:div w:id="1204489109">
      <w:bodyDiv w:val="1"/>
      <w:marLeft w:val="0"/>
      <w:marRight w:val="0"/>
      <w:marTop w:val="0"/>
      <w:marBottom w:val="0"/>
      <w:divBdr>
        <w:top w:val="none" w:sz="0" w:space="0" w:color="auto"/>
        <w:left w:val="none" w:sz="0" w:space="0" w:color="auto"/>
        <w:bottom w:val="none" w:sz="0" w:space="0" w:color="auto"/>
        <w:right w:val="none" w:sz="0" w:space="0" w:color="auto"/>
      </w:divBdr>
    </w:div>
    <w:div w:id="1273316693">
      <w:bodyDiv w:val="1"/>
      <w:marLeft w:val="0"/>
      <w:marRight w:val="0"/>
      <w:marTop w:val="0"/>
      <w:marBottom w:val="0"/>
      <w:divBdr>
        <w:top w:val="none" w:sz="0" w:space="0" w:color="auto"/>
        <w:left w:val="none" w:sz="0" w:space="0" w:color="auto"/>
        <w:bottom w:val="none" w:sz="0" w:space="0" w:color="auto"/>
        <w:right w:val="none" w:sz="0" w:space="0" w:color="auto"/>
      </w:divBdr>
    </w:div>
    <w:div w:id="1325359565">
      <w:bodyDiv w:val="1"/>
      <w:marLeft w:val="0"/>
      <w:marRight w:val="0"/>
      <w:marTop w:val="0"/>
      <w:marBottom w:val="0"/>
      <w:divBdr>
        <w:top w:val="none" w:sz="0" w:space="0" w:color="auto"/>
        <w:left w:val="none" w:sz="0" w:space="0" w:color="auto"/>
        <w:bottom w:val="none" w:sz="0" w:space="0" w:color="auto"/>
        <w:right w:val="none" w:sz="0" w:space="0" w:color="auto"/>
      </w:divBdr>
    </w:div>
    <w:div w:id="1365983032">
      <w:bodyDiv w:val="1"/>
      <w:marLeft w:val="0"/>
      <w:marRight w:val="0"/>
      <w:marTop w:val="0"/>
      <w:marBottom w:val="0"/>
      <w:divBdr>
        <w:top w:val="none" w:sz="0" w:space="0" w:color="auto"/>
        <w:left w:val="none" w:sz="0" w:space="0" w:color="auto"/>
        <w:bottom w:val="none" w:sz="0" w:space="0" w:color="auto"/>
        <w:right w:val="none" w:sz="0" w:space="0" w:color="auto"/>
      </w:divBdr>
    </w:div>
    <w:div w:id="1368986185">
      <w:bodyDiv w:val="1"/>
      <w:marLeft w:val="0"/>
      <w:marRight w:val="0"/>
      <w:marTop w:val="0"/>
      <w:marBottom w:val="0"/>
      <w:divBdr>
        <w:top w:val="none" w:sz="0" w:space="0" w:color="auto"/>
        <w:left w:val="none" w:sz="0" w:space="0" w:color="auto"/>
        <w:bottom w:val="none" w:sz="0" w:space="0" w:color="auto"/>
        <w:right w:val="none" w:sz="0" w:space="0" w:color="auto"/>
      </w:divBdr>
    </w:div>
    <w:div w:id="1475099833">
      <w:bodyDiv w:val="1"/>
      <w:marLeft w:val="0"/>
      <w:marRight w:val="0"/>
      <w:marTop w:val="0"/>
      <w:marBottom w:val="0"/>
      <w:divBdr>
        <w:top w:val="none" w:sz="0" w:space="0" w:color="auto"/>
        <w:left w:val="none" w:sz="0" w:space="0" w:color="auto"/>
        <w:bottom w:val="none" w:sz="0" w:space="0" w:color="auto"/>
        <w:right w:val="none" w:sz="0" w:space="0" w:color="auto"/>
      </w:divBdr>
    </w:div>
    <w:div w:id="1560896623">
      <w:bodyDiv w:val="1"/>
      <w:marLeft w:val="0"/>
      <w:marRight w:val="0"/>
      <w:marTop w:val="0"/>
      <w:marBottom w:val="0"/>
      <w:divBdr>
        <w:top w:val="none" w:sz="0" w:space="0" w:color="auto"/>
        <w:left w:val="none" w:sz="0" w:space="0" w:color="auto"/>
        <w:bottom w:val="none" w:sz="0" w:space="0" w:color="auto"/>
        <w:right w:val="none" w:sz="0" w:space="0" w:color="auto"/>
      </w:divBdr>
    </w:div>
    <w:div w:id="1603418902">
      <w:bodyDiv w:val="1"/>
      <w:marLeft w:val="0"/>
      <w:marRight w:val="0"/>
      <w:marTop w:val="0"/>
      <w:marBottom w:val="0"/>
      <w:divBdr>
        <w:top w:val="none" w:sz="0" w:space="0" w:color="auto"/>
        <w:left w:val="none" w:sz="0" w:space="0" w:color="auto"/>
        <w:bottom w:val="none" w:sz="0" w:space="0" w:color="auto"/>
        <w:right w:val="none" w:sz="0" w:space="0" w:color="auto"/>
      </w:divBdr>
    </w:div>
    <w:div w:id="2016301713">
      <w:bodyDiv w:val="1"/>
      <w:marLeft w:val="0"/>
      <w:marRight w:val="0"/>
      <w:marTop w:val="0"/>
      <w:marBottom w:val="0"/>
      <w:divBdr>
        <w:top w:val="none" w:sz="0" w:space="0" w:color="auto"/>
        <w:left w:val="none" w:sz="0" w:space="0" w:color="auto"/>
        <w:bottom w:val="none" w:sz="0" w:space="0" w:color="auto"/>
        <w:right w:val="none" w:sz="0" w:space="0" w:color="auto"/>
      </w:divBdr>
    </w:div>
    <w:div w:id="2045518073">
      <w:bodyDiv w:val="1"/>
      <w:marLeft w:val="0"/>
      <w:marRight w:val="0"/>
      <w:marTop w:val="0"/>
      <w:marBottom w:val="0"/>
      <w:divBdr>
        <w:top w:val="none" w:sz="0" w:space="0" w:color="auto"/>
        <w:left w:val="none" w:sz="0" w:space="0" w:color="auto"/>
        <w:bottom w:val="none" w:sz="0" w:space="0" w:color="auto"/>
        <w:right w:val="none" w:sz="0" w:space="0" w:color="auto"/>
      </w:divBdr>
    </w:div>
    <w:div w:id="2064063614">
      <w:bodyDiv w:val="1"/>
      <w:marLeft w:val="0"/>
      <w:marRight w:val="0"/>
      <w:marTop w:val="0"/>
      <w:marBottom w:val="0"/>
      <w:divBdr>
        <w:top w:val="none" w:sz="0" w:space="0" w:color="auto"/>
        <w:left w:val="none" w:sz="0" w:space="0" w:color="auto"/>
        <w:bottom w:val="none" w:sz="0" w:space="0" w:color="auto"/>
        <w:right w:val="none" w:sz="0" w:space="0" w:color="auto"/>
      </w:divBdr>
      <w:divsChild>
        <w:div w:id="665743735">
          <w:marLeft w:val="120"/>
          <w:marRight w:val="75"/>
          <w:marTop w:val="0"/>
          <w:marBottom w:val="0"/>
          <w:divBdr>
            <w:top w:val="none" w:sz="0" w:space="0" w:color="auto"/>
            <w:left w:val="none" w:sz="0" w:space="0" w:color="auto"/>
            <w:bottom w:val="none" w:sz="0" w:space="0" w:color="auto"/>
            <w:right w:val="none" w:sz="0" w:space="0" w:color="auto"/>
          </w:divBdr>
          <w:divsChild>
            <w:div w:id="1584292355">
              <w:marLeft w:val="0"/>
              <w:marRight w:val="0"/>
              <w:marTop w:val="0"/>
              <w:marBottom w:val="0"/>
              <w:divBdr>
                <w:top w:val="none" w:sz="0" w:space="0" w:color="auto"/>
                <w:left w:val="none" w:sz="0" w:space="0" w:color="auto"/>
                <w:bottom w:val="none" w:sz="0" w:space="0" w:color="auto"/>
                <w:right w:val="none" w:sz="0" w:space="0" w:color="auto"/>
              </w:divBdr>
              <w:divsChild>
                <w:div w:id="1908685463">
                  <w:marLeft w:val="0"/>
                  <w:marRight w:val="0"/>
                  <w:marTop w:val="0"/>
                  <w:marBottom w:val="0"/>
                  <w:divBdr>
                    <w:top w:val="none" w:sz="0" w:space="0" w:color="auto"/>
                    <w:left w:val="none" w:sz="0" w:space="0" w:color="auto"/>
                    <w:bottom w:val="none" w:sz="0" w:space="0" w:color="auto"/>
                    <w:right w:val="none" w:sz="0" w:space="0" w:color="auto"/>
                  </w:divBdr>
                  <w:divsChild>
                    <w:div w:id="19345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39.wmf"/><Relationship Id="rId138" Type="http://schemas.openxmlformats.org/officeDocument/2006/relationships/image" Target="media/image69.wmf"/><Relationship Id="rId159" Type="http://schemas.openxmlformats.org/officeDocument/2006/relationships/oleObject" Target="embeddings/oleObject70.bin"/><Relationship Id="rId170" Type="http://schemas.openxmlformats.org/officeDocument/2006/relationships/image" Target="media/image85.wmf"/><Relationship Id="rId191" Type="http://schemas.openxmlformats.org/officeDocument/2006/relationships/hyperlink" Target="https://jlc.jst.go.jp/DN/JALC/10021182364?type=list&amp;lang=en&amp;from=J-STAGE&amp;dispptn=1" TargetMode="External"/><Relationship Id="rId205" Type="http://schemas.openxmlformats.org/officeDocument/2006/relationships/header" Target="header1.xml"/><Relationship Id="rId107" Type="http://schemas.openxmlformats.org/officeDocument/2006/relationships/oleObject" Target="embeddings/oleObject44.bin"/><Relationship Id="rId11" Type="http://schemas.openxmlformats.org/officeDocument/2006/relationships/image" Target="media/image1.png"/><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image" Target="media/image64.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image" Target="media/image80.wmf"/><Relationship Id="rId181" Type="http://schemas.openxmlformats.org/officeDocument/2006/relationships/image" Target="media/image95.gif"/><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image" Target="media/image29.wmf"/><Relationship Id="rId118" Type="http://schemas.openxmlformats.org/officeDocument/2006/relationships/image" Target="media/image59.wmf"/><Relationship Id="rId139" Type="http://schemas.openxmlformats.org/officeDocument/2006/relationships/oleObject" Target="embeddings/oleObject60.bin"/><Relationship Id="rId85" Type="http://schemas.openxmlformats.org/officeDocument/2006/relationships/oleObject" Target="embeddings/oleObject36.bin"/><Relationship Id="rId150" Type="http://schemas.openxmlformats.org/officeDocument/2006/relationships/image" Target="media/image75.wmf"/><Relationship Id="rId171" Type="http://schemas.openxmlformats.org/officeDocument/2006/relationships/oleObject" Target="embeddings/oleObject76.bin"/><Relationship Id="rId192" Type="http://schemas.openxmlformats.org/officeDocument/2006/relationships/hyperlink" Target="http://dx.doi.org/10.1016/j.compstruc.2013.02.011" TargetMode="External"/><Relationship Id="rId206" Type="http://schemas.openxmlformats.org/officeDocument/2006/relationships/header" Target="header2.xml"/><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image" Target="media/image54.wmf"/><Relationship Id="rId129" Type="http://schemas.openxmlformats.org/officeDocument/2006/relationships/oleObject" Target="embeddings/oleObject55.bin"/><Relationship Id="rId54" Type="http://schemas.openxmlformats.org/officeDocument/2006/relationships/image" Target="media/image24.wmf"/><Relationship Id="rId75" Type="http://schemas.openxmlformats.org/officeDocument/2006/relationships/oleObject" Target="embeddings/oleObject31.bin"/><Relationship Id="rId96" Type="http://schemas.openxmlformats.org/officeDocument/2006/relationships/image" Target="media/image46.emf"/><Relationship Id="rId140" Type="http://schemas.openxmlformats.org/officeDocument/2006/relationships/image" Target="media/image70.wmf"/><Relationship Id="rId161" Type="http://schemas.openxmlformats.org/officeDocument/2006/relationships/oleObject" Target="embeddings/oleObject71.bin"/><Relationship Id="rId182" Type="http://schemas.openxmlformats.org/officeDocument/2006/relationships/image" Target="media/image96.gif"/><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oleObject" Target="embeddings/oleObject50.bin"/><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5.wmf"/><Relationship Id="rId151" Type="http://schemas.openxmlformats.org/officeDocument/2006/relationships/oleObject" Target="embeddings/oleObject66.bin"/><Relationship Id="rId172" Type="http://schemas.openxmlformats.org/officeDocument/2006/relationships/image" Target="media/image86.gif"/><Relationship Id="rId193" Type="http://schemas.openxmlformats.org/officeDocument/2006/relationships/hyperlink" Target="http://doi.org/10.1088/1742-6596/464/1/012001" TargetMode="External"/><Relationship Id="rId207" Type="http://schemas.openxmlformats.org/officeDocument/2006/relationships/footer" Target="footer1.xml"/><Relationship Id="rId13" Type="http://schemas.openxmlformats.org/officeDocument/2006/relationships/image" Target="media/image3.emf"/><Relationship Id="rId109" Type="http://schemas.openxmlformats.org/officeDocument/2006/relationships/oleObject" Target="embeddings/oleObject45.bin"/><Relationship Id="rId34" Type="http://schemas.openxmlformats.org/officeDocument/2006/relationships/image" Target="media/image14.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47.gif"/><Relationship Id="rId120" Type="http://schemas.openxmlformats.org/officeDocument/2006/relationships/image" Target="media/image60.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image" Target="media/image97.gif"/><Relationship Id="rId24" Type="http://schemas.openxmlformats.org/officeDocument/2006/relationships/image" Target="media/image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5.wmf"/><Relationship Id="rId131" Type="http://schemas.openxmlformats.org/officeDocument/2006/relationships/oleObject" Target="embeddings/oleObject56.bin"/><Relationship Id="rId61" Type="http://schemas.openxmlformats.org/officeDocument/2006/relationships/oleObject" Target="embeddings/oleObject24.bin"/><Relationship Id="rId82" Type="http://schemas.openxmlformats.org/officeDocument/2006/relationships/image" Target="media/image38.wmf"/><Relationship Id="rId152" Type="http://schemas.openxmlformats.org/officeDocument/2006/relationships/image" Target="media/image76.wmf"/><Relationship Id="rId173" Type="http://schemas.openxmlformats.org/officeDocument/2006/relationships/image" Target="media/image87.gif"/><Relationship Id="rId194" Type="http://schemas.openxmlformats.org/officeDocument/2006/relationships/hyperlink" Target="http://doi.org/10.1007/978-3-030-79983-0_23" TargetMode="External"/><Relationship Id="rId199" Type="http://schemas.openxmlformats.org/officeDocument/2006/relationships/hyperlink" Target="http://doi.org/10.1051/matecconf/201926209008" TargetMode="External"/><Relationship Id="rId203" Type="http://schemas.openxmlformats.org/officeDocument/2006/relationships/hyperlink" Target="http://doi.org/10.1260/1369-4332.18.9.1475" TargetMode="External"/><Relationship Id="rId208" Type="http://schemas.openxmlformats.org/officeDocument/2006/relationships/footer" Target="footer2.xml"/><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3.bin"/><Relationship Id="rId126" Type="http://schemas.openxmlformats.org/officeDocument/2006/relationships/image" Target="media/image63.wmf"/><Relationship Id="rId147" Type="http://schemas.openxmlformats.org/officeDocument/2006/relationships/oleObject" Target="embeddings/oleObject64.bin"/><Relationship Id="rId168" Type="http://schemas.openxmlformats.org/officeDocument/2006/relationships/image" Target="media/image84.wmf"/><Relationship Id="rId8" Type="http://schemas.openxmlformats.org/officeDocument/2006/relationships/hyperlink" Target="http://orcid.org/0000-0003-4873-3898" TargetMode="External"/><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8.gif"/><Relationship Id="rId121" Type="http://schemas.openxmlformats.org/officeDocument/2006/relationships/oleObject" Target="embeddings/oleObject51.bin"/><Relationship Id="rId142" Type="http://schemas.openxmlformats.org/officeDocument/2006/relationships/image" Target="media/image71.wmf"/><Relationship Id="rId163" Type="http://schemas.openxmlformats.org/officeDocument/2006/relationships/oleObject" Target="embeddings/oleObject72.bin"/><Relationship Id="rId184" Type="http://schemas.openxmlformats.org/officeDocument/2006/relationships/hyperlink" Target="https://www.researchgate.net/journal/Archive-of-Applied-Mechanics-1432-0681" TargetMode="External"/><Relationship Id="rId189" Type="http://schemas.openxmlformats.org/officeDocument/2006/relationships/hyperlink" Target="http://doi.org/10.5862/MCE.24.5"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oleObject" Target="embeddings/oleObject59.bin"/><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oleObject" Target="embeddings/oleObject46.bin"/><Relationship Id="rId132" Type="http://schemas.openxmlformats.org/officeDocument/2006/relationships/image" Target="media/image66.wmf"/><Relationship Id="rId153" Type="http://schemas.openxmlformats.org/officeDocument/2006/relationships/oleObject" Target="embeddings/oleObject67.bin"/><Relationship Id="rId174" Type="http://schemas.openxmlformats.org/officeDocument/2006/relationships/image" Target="media/image88.gif"/><Relationship Id="rId179" Type="http://schemas.openxmlformats.org/officeDocument/2006/relationships/image" Target="media/image93.gif"/><Relationship Id="rId195" Type="http://schemas.openxmlformats.org/officeDocument/2006/relationships/hyperlink" Target="http://doi.org/10.1051/e3sconf/202128104002" TargetMode="External"/><Relationship Id="rId209" Type="http://schemas.openxmlformats.org/officeDocument/2006/relationships/fontTable" Target="fontTable.xml"/><Relationship Id="rId190" Type="http://schemas.openxmlformats.org/officeDocument/2006/relationships/hyperlink" Target="http://doi.org/10.1142/S0219455414500096" TargetMode="External"/><Relationship Id="rId204" Type="http://schemas.openxmlformats.org/officeDocument/2006/relationships/hyperlink" Target="http://doi.org/10.18720/MCE.80.8" TargetMode="External"/><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oleObject" Target="embeddings/oleObject22.bin"/><Relationship Id="rId106" Type="http://schemas.openxmlformats.org/officeDocument/2006/relationships/image" Target="media/image53.wmf"/><Relationship Id="rId127" Type="http://schemas.openxmlformats.org/officeDocument/2006/relationships/oleObject" Target="embeddings/oleObject54.bin"/><Relationship Id="rId10" Type="http://schemas.openxmlformats.org/officeDocument/2006/relationships/hyperlink" Target="http://orcid.org/0000-0002-7121-563" TargetMode="External"/><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1.wmf"/><Relationship Id="rId143" Type="http://schemas.openxmlformats.org/officeDocument/2006/relationships/oleObject" Target="embeddings/oleObject62.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5.bin"/><Relationship Id="rId185" Type="http://schemas.openxmlformats.org/officeDocument/2006/relationships/hyperlink" Target="https://link.springer.com/article/10.1007/s00419-015-1065-9" TargetMode="External"/><Relationship Id="rId4" Type="http://schemas.openxmlformats.org/officeDocument/2006/relationships/settings" Target="settings.xml"/><Relationship Id="rId9" Type="http://schemas.openxmlformats.org/officeDocument/2006/relationships/hyperlink" Target="http://orcid.org/0000-0003-0474-0535" TargetMode="External"/><Relationship Id="rId180" Type="http://schemas.openxmlformats.org/officeDocument/2006/relationships/image" Target="media/image94.gif"/><Relationship Id="rId210" Type="http://schemas.openxmlformats.org/officeDocument/2006/relationships/theme" Target="theme/theme1.xml"/><Relationship Id="rId26" Type="http://schemas.openxmlformats.org/officeDocument/2006/relationships/image" Target="media/image10.wmf"/><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57.bin"/><Relationship Id="rId154" Type="http://schemas.openxmlformats.org/officeDocument/2006/relationships/image" Target="media/image77.wmf"/><Relationship Id="rId175" Type="http://schemas.openxmlformats.org/officeDocument/2006/relationships/image" Target="media/image89.gif"/><Relationship Id="rId196" Type="http://schemas.openxmlformats.org/officeDocument/2006/relationships/hyperlink" Target="http://doi.org/10.1088/1757-899X/960/2/022075" TargetMode="External"/><Relationship Id="rId200" Type="http://schemas.openxmlformats.org/officeDocument/2006/relationships/hyperlink" Target="http://doi.org/10.1680/ss4v1.19683.0011" TargetMode="External"/><Relationship Id="rId16" Type="http://schemas.openxmlformats.org/officeDocument/2006/relationships/image" Target="media/image5.wmf"/><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2.bin"/><Relationship Id="rId144" Type="http://schemas.openxmlformats.org/officeDocument/2006/relationships/image" Target="media/image72.wmf"/><Relationship Id="rId90" Type="http://schemas.openxmlformats.org/officeDocument/2006/relationships/image" Target="media/image42.wmf"/><Relationship Id="rId165" Type="http://schemas.openxmlformats.org/officeDocument/2006/relationships/oleObject" Target="embeddings/oleObject73.bin"/><Relationship Id="rId186" Type="http://schemas.openxmlformats.org/officeDocument/2006/relationships/hyperlink" Target="https://ascelibrary.org/author/Noor%2C+Ahmed+K" TargetMode="External"/><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47.bin"/><Relationship Id="rId134" Type="http://schemas.openxmlformats.org/officeDocument/2006/relationships/image" Target="media/image67.wmf"/><Relationship Id="rId80" Type="http://schemas.openxmlformats.org/officeDocument/2006/relationships/image" Target="media/image37.wmf"/><Relationship Id="rId155" Type="http://schemas.openxmlformats.org/officeDocument/2006/relationships/oleObject" Target="embeddings/oleObject68.bin"/><Relationship Id="rId176" Type="http://schemas.openxmlformats.org/officeDocument/2006/relationships/image" Target="media/image90.gif"/><Relationship Id="rId197" Type="http://schemas.openxmlformats.org/officeDocument/2006/relationships/hyperlink" Target="http://dx.doi.org/10.1007/978-1-4612-3172-1" TargetMode="External"/><Relationship Id="rId201" Type="http://schemas.openxmlformats.org/officeDocument/2006/relationships/hyperlink" Target="http://doi.org/10.1016/S0141-0296(96)00120-4" TargetMode="External"/><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2.bin"/><Relationship Id="rId124" Type="http://schemas.openxmlformats.org/officeDocument/2006/relationships/image" Target="media/image62.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3.bin"/><Relationship Id="rId166" Type="http://schemas.openxmlformats.org/officeDocument/2006/relationships/image" Target="media/image83.wmf"/><Relationship Id="rId187" Type="http://schemas.openxmlformats.org/officeDocument/2006/relationships/hyperlink" Target="%20%20http://doi.org/10.1061/JSDEAG.0003737" TargetMode="External"/><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7.wmf"/><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58.bin"/><Relationship Id="rId156" Type="http://schemas.openxmlformats.org/officeDocument/2006/relationships/image" Target="media/image78.wmf"/><Relationship Id="rId177" Type="http://schemas.openxmlformats.org/officeDocument/2006/relationships/image" Target="media/image91.gif"/><Relationship Id="rId198" Type="http://schemas.openxmlformats.org/officeDocument/2006/relationships/hyperlink" Target="http://doi.org/10.2174/1874149501812010481" TargetMode="External"/><Relationship Id="rId202" Type="http://schemas.openxmlformats.org/officeDocument/2006/relationships/hyperlink" Target="http://doi.org/10.1177/026635119501000202" TargetMode="External"/><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image" Target="media/image22.wmf"/><Relationship Id="rId104" Type="http://schemas.openxmlformats.org/officeDocument/2006/relationships/image" Target="media/image52.wmf"/><Relationship Id="rId125" Type="http://schemas.openxmlformats.org/officeDocument/2006/relationships/oleObject" Target="embeddings/oleObject53.bin"/><Relationship Id="rId146" Type="http://schemas.openxmlformats.org/officeDocument/2006/relationships/image" Target="media/image73.wmf"/><Relationship Id="rId167" Type="http://schemas.openxmlformats.org/officeDocument/2006/relationships/oleObject" Target="embeddings/oleObject74.bin"/><Relationship Id="rId188" Type="http://schemas.openxmlformats.org/officeDocument/2006/relationships/hyperlink" Target="http://doi.org/10.1016/j.jcsr.%202009.06.012" TargetMode="External"/><Relationship Id="rId71" Type="http://schemas.openxmlformats.org/officeDocument/2006/relationships/oleObject" Target="embeddings/oleObject29.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image" Target="media/image17.wmf"/><Relationship Id="rId115" Type="http://schemas.openxmlformats.org/officeDocument/2006/relationships/oleObject" Target="embeddings/oleObject48.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image" Target="media/image92.gif"/></Relationships>
</file>

<file path=word/_rels/header1.xml.rels><?xml version="1.0" encoding="UTF-8" standalone="yes"?>
<Relationships xmlns="http://schemas.openxmlformats.org/package/2006/relationships"><Relationship Id="rId1" Type="http://schemas.openxmlformats.org/officeDocument/2006/relationships/image" Target="media/image98.jpeg"/></Relationships>
</file>

<file path=word/_rels/header2.xml.rels><?xml version="1.0" encoding="UTF-8" standalone="yes"?>
<Relationships xmlns="http://schemas.openxmlformats.org/package/2006/relationships"><Relationship Id="rId1" Type="http://schemas.openxmlformats.org/officeDocument/2006/relationships/image" Target="media/image9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UY%20VAN\Downloads\TemplateFIS%2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D0D93-84BC-4BA6-B5D5-6502EB34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TemplateFIS (1)</Template>
  <TotalTime>222</TotalTime>
  <Pages>15</Pages>
  <Words>4864</Words>
  <Characters>27728</Characters>
  <Application>Microsoft Office Word</Application>
  <DocSecurity>0</DocSecurity>
  <Lines>231</Lines>
  <Paragraphs>65</Paragraphs>
  <ScaleCrop>false</ScaleCrop>
  <HeadingPairs>
    <vt:vector size="8" baseType="variant">
      <vt:variant>
        <vt:lpstr>Tiêu đề</vt:lpstr>
      </vt:variant>
      <vt:variant>
        <vt:i4>1</vt:i4>
      </vt:variant>
      <vt:variant>
        <vt:lpstr>Title</vt:lpstr>
      </vt:variant>
      <vt:variant>
        <vt:i4>1</vt:i4>
      </vt:variant>
      <vt:variant>
        <vt:lpstr>Titolo</vt:lpstr>
      </vt:variant>
      <vt:variant>
        <vt:i4>1</vt:i4>
      </vt:variant>
      <vt:variant>
        <vt:lpstr>Название</vt:lpstr>
      </vt:variant>
      <vt:variant>
        <vt:i4>1</vt:i4>
      </vt:variant>
    </vt:vector>
  </HeadingPairs>
  <TitlesOfParts>
    <vt:vector size="4" baseType="lpstr">
      <vt:lpstr>TEMPLATE FIS</vt:lpstr>
      <vt:lpstr>TEMPLATE FIS</vt:lpstr>
      <vt:lpstr>Shot Peening Processes to obtain Nanocrystalline surfaces in metal alloys:</vt:lpstr>
      <vt:lpstr>Shot Peening Processes to obtain Nanocrystalline surfaces in metal alloys:</vt:lpstr>
    </vt:vector>
  </TitlesOfParts>
  <Company>FIS</Company>
  <LinksUpToDate>false</LinksUpToDate>
  <CharactersWithSpaces>32527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FIS</dc:title>
  <dc:subject/>
  <dc:creator>Thuy Van Tran</dc:creator>
  <cp:keywords/>
  <cp:lastModifiedBy>Thuy Van Tran</cp:lastModifiedBy>
  <cp:revision>6</cp:revision>
  <cp:lastPrinted>2013-08-28T15:39:00Z</cp:lastPrinted>
  <dcterms:created xsi:type="dcterms:W3CDTF">2023-02-01T07:48:00Z</dcterms:created>
  <dcterms:modified xsi:type="dcterms:W3CDTF">2023-02-07T15:17:00Z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